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4556" w14:textId="77777777" w:rsidR="006F498F" w:rsidRDefault="00A7647A">
      <w:pPr>
        <w:rPr>
          <w:noProof/>
          <w:w w:val="100"/>
          <w:sz w:val="20"/>
          <w:szCs w:val="20"/>
          <w:lang w:val="nl-NL" w:eastAsia="nl-NL"/>
        </w:rPr>
      </w:pPr>
      <w:r w:rsidRPr="008F64A3">
        <w:rPr>
          <w:noProof/>
          <w:w w:val="100"/>
          <w:sz w:val="20"/>
          <w:szCs w:val="20"/>
          <w:lang w:val="nl-NL" w:eastAsia="nl-NL"/>
        </w:rPr>
        <w:drawing>
          <wp:anchor distT="0" distB="0" distL="114300" distR="114300" simplePos="0" relativeHeight="251707904" behindDoc="0" locked="0" layoutInCell="1" allowOverlap="1" wp14:anchorId="6BB89B1A" wp14:editId="4C701A0A">
            <wp:simplePos x="0" y="0"/>
            <wp:positionH relativeFrom="margin">
              <wp:posOffset>3467205</wp:posOffset>
            </wp:positionH>
            <wp:positionV relativeFrom="paragraph">
              <wp:posOffset>-735984</wp:posOffset>
            </wp:positionV>
            <wp:extent cx="2756653" cy="2779989"/>
            <wp:effectExtent l="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653" cy="2779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nl-NL"/>
        </w:rPr>
        <w:drawing>
          <wp:anchor distT="0" distB="0" distL="114300" distR="114300" simplePos="0" relativeHeight="251633663" behindDoc="0" locked="0" layoutInCell="1" allowOverlap="1" wp14:anchorId="384D0637" wp14:editId="1BF56064">
            <wp:simplePos x="0" y="0"/>
            <wp:positionH relativeFrom="column">
              <wp:posOffset>-334901</wp:posOffset>
            </wp:positionH>
            <wp:positionV relativeFrom="paragraph">
              <wp:posOffset>14283</wp:posOffset>
            </wp:positionV>
            <wp:extent cx="5760720" cy="5760720"/>
            <wp:effectExtent l="0" t="0" r="0" b="0"/>
            <wp:wrapNone/>
            <wp:docPr id="13" name="Afbeelding 13" descr="Afbeelding met tur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turnen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0E708" w14:textId="77777777" w:rsidR="006F498F" w:rsidRPr="00EE6F15" w:rsidRDefault="00A7647A">
      <w:pPr>
        <w:rPr>
          <w:sz w:val="20"/>
          <w:szCs w:val="20"/>
          <w:lang w:val="fr-BE"/>
        </w:rPr>
      </w:pPr>
      <w:r>
        <w:rPr>
          <w:noProof/>
          <w:w w:val="100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DFDF052" wp14:editId="02393376">
                <wp:simplePos x="0" y="0"/>
                <wp:positionH relativeFrom="column">
                  <wp:posOffset>-334835</wp:posOffset>
                </wp:positionH>
                <wp:positionV relativeFrom="paragraph">
                  <wp:posOffset>398913</wp:posOffset>
                </wp:positionV>
                <wp:extent cx="4812258" cy="4953635"/>
                <wp:effectExtent l="19050" t="19050" r="26670" b="1841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258" cy="49536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ect id="Rechthoek 16" style="position:absolute;margin-left:-26.35pt;margin-top:31.4pt;width:378.9pt;height:390.0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02060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" w14:anchorId="25189F8A"/>
            </w:pict>
          </mc:Fallback>
        </mc:AlternateContent>
      </w:r>
      <w:r w:rsidRPr="008F64A3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D5829F1" wp14:editId="05A39583">
                <wp:simplePos x="0" y="0"/>
                <wp:positionH relativeFrom="column">
                  <wp:posOffset>3995629</wp:posOffset>
                </wp:positionH>
                <wp:positionV relativeFrom="paragraph">
                  <wp:posOffset>6257925</wp:posOffset>
                </wp:positionV>
                <wp:extent cx="2438400" cy="1338580"/>
                <wp:effectExtent l="0" t="0" r="0" b="0"/>
                <wp:wrapTight wrapText="bothSides">
                  <wp:wrapPolygon edited="0">
                    <wp:start x="0" y="0"/>
                    <wp:lineTo x="0" y="21211"/>
                    <wp:lineTo x="21431" y="21211"/>
                    <wp:lineTo x="21431" y="0"/>
                    <wp:lineTo x="0" y="0"/>
                  </wp:wrapPolygon>
                </wp:wrapTight>
                <wp:docPr id="8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338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4E675" w14:textId="77777777" w:rsidR="006F498F" w:rsidRPr="00EE6F15" w:rsidRDefault="00A7647A">
                            <w:pPr>
                              <w:pStyle w:val="Geenafstand"/>
                              <w:rPr>
                                <w:lang w:val="fr-BE"/>
                              </w:rPr>
                            </w:pPr>
                            <w:r w:rsidRPr="00EE6F15">
                              <w:rPr>
                                <w:lang w:val="fr-BE"/>
                              </w:rPr>
                              <w:t>Ce manuel est la propriété de :</w:t>
                            </w:r>
                          </w:p>
                          <w:p w14:paraId="21953B9C" w14:textId="77777777" w:rsidR="00933EAC" w:rsidRPr="00EE6F15" w:rsidRDefault="00933EAC" w:rsidP="009B2C0E">
                            <w:pPr>
                              <w:pStyle w:val="Geenafstand"/>
                              <w:rPr>
                                <w:lang w:val="fr-BE"/>
                              </w:rPr>
                            </w:pPr>
                          </w:p>
                          <w:p w14:paraId="16BA0613" w14:textId="4E67852D" w:rsidR="006F498F" w:rsidRPr="00EE6F15" w:rsidRDefault="00A7647A">
                            <w:pPr>
                              <w:pStyle w:val="Geenafstand"/>
                              <w:rPr>
                                <w:lang w:val="fr-BE"/>
                              </w:rPr>
                            </w:pPr>
                            <w:r w:rsidRPr="00EE6F15">
                              <w:rPr>
                                <w:lang w:val="fr-BE"/>
                              </w:rPr>
                              <w:t>ASC</w:t>
                            </w:r>
                            <w:r w:rsidR="002D12C7">
                              <w:rPr>
                                <w:lang w:val="fr-BE"/>
                              </w:rPr>
                              <w:t xml:space="preserve"> Group</w:t>
                            </w:r>
                            <w:r w:rsidR="006E0F2F">
                              <w:rPr>
                                <w:lang w:val="fr-BE"/>
                              </w:rPr>
                              <w:t>e</w:t>
                            </w:r>
                          </w:p>
                          <w:p w14:paraId="7987CC22" w14:textId="6B202AD5" w:rsidR="006F498F" w:rsidRPr="00EE6F15" w:rsidRDefault="00EE6F15">
                            <w:pPr>
                              <w:pStyle w:val="Geenafstand"/>
                              <w:rPr>
                                <w:lang w:val="fr-BE"/>
                              </w:rPr>
                            </w:pPr>
                            <w:proofErr w:type="spellStart"/>
                            <w:r w:rsidRPr="00EE6F15">
                              <w:rPr>
                                <w:lang w:val="fr-BE"/>
                              </w:rPr>
                              <w:t>Leerlooierstraat</w:t>
                            </w:r>
                            <w:proofErr w:type="spellEnd"/>
                            <w:r w:rsidRPr="00EE6F15">
                              <w:rPr>
                                <w:lang w:val="fr-BE"/>
                              </w:rPr>
                              <w:t xml:space="preserve"> </w:t>
                            </w:r>
                            <w:r w:rsidR="00933EAC" w:rsidRPr="00EE6F15">
                              <w:rPr>
                                <w:lang w:val="fr-BE"/>
                              </w:rPr>
                              <w:t>32</w:t>
                            </w:r>
                          </w:p>
                          <w:p w14:paraId="69AF2E42" w14:textId="24117971" w:rsidR="006F498F" w:rsidRPr="00EE6F15" w:rsidRDefault="00A7647A">
                            <w:pPr>
                              <w:pStyle w:val="Geenafstand"/>
                              <w:rPr>
                                <w:lang w:val="fr-BE"/>
                              </w:rPr>
                            </w:pPr>
                            <w:r w:rsidRPr="00EE6F15">
                              <w:rPr>
                                <w:lang w:val="fr-BE"/>
                              </w:rPr>
                              <w:t xml:space="preserve">4871 </w:t>
                            </w:r>
                            <w:r w:rsidR="00EE6F15" w:rsidRPr="00EE6F15">
                              <w:rPr>
                                <w:lang w:val="fr-BE"/>
                              </w:rPr>
                              <w:t>EN</w:t>
                            </w:r>
                            <w:r w:rsidR="00F9516D" w:rsidRPr="00EE6F15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EE6F15">
                              <w:rPr>
                                <w:lang w:val="fr-BE"/>
                              </w:rPr>
                              <w:t>Etten</w:t>
                            </w:r>
                            <w:proofErr w:type="spellEnd"/>
                            <w:r w:rsidRPr="00EE6F15">
                              <w:rPr>
                                <w:lang w:val="fr-BE"/>
                              </w:rPr>
                              <w:t>-Leur</w:t>
                            </w:r>
                          </w:p>
                          <w:p w14:paraId="008E8833" w14:textId="77777777" w:rsidR="006F498F" w:rsidRPr="00EE6F15" w:rsidRDefault="00A7647A">
                            <w:pPr>
                              <w:pStyle w:val="Geenafstand"/>
                              <w:rPr>
                                <w:lang w:val="fr-BE"/>
                              </w:rPr>
                            </w:pPr>
                            <w:r w:rsidRPr="00EE6F15">
                              <w:rPr>
                                <w:lang w:val="fr-BE"/>
                              </w:rPr>
                              <w:t>Pays-Bas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829F1" id="Rectangle 74" o:spid="_x0000_s1026" style="position:absolute;margin-left:314.6pt;margin-top:492.75pt;width:192pt;height:105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" fillcolor="#f2f2f2 [3052]" stroked="f" strokeweight="1pt">
                <v:textbox>
                  <w:txbxContent>
                    <w:p w14:paraId="6374E675" w14:textId="77777777" w:rsidR="006F498F" w:rsidRPr="00EE6F15" w:rsidRDefault="00A7647A">
                      <w:pPr>
                        <w:pStyle w:val="Geenafstand"/>
                        <w:rPr>
                          <w:lang w:val="fr-BE"/>
                        </w:rPr>
                      </w:pPr>
                      <w:r w:rsidRPr="00EE6F15">
                        <w:rPr>
                          <w:lang w:val="fr-BE"/>
                        </w:rPr>
                        <w:t>Ce manuel est la propriété de :</w:t>
                      </w:r>
                    </w:p>
                    <w:p w14:paraId="21953B9C" w14:textId="77777777" w:rsidR="00933EAC" w:rsidRPr="00EE6F15" w:rsidRDefault="00933EAC" w:rsidP="009B2C0E">
                      <w:pPr>
                        <w:pStyle w:val="Geenafstand"/>
                        <w:rPr>
                          <w:lang w:val="fr-BE"/>
                        </w:rPr>
                      </w:pPr>
                    </w:p>
                    <w:p w14:paraId="16BA0613" w14:textId="4E67852D" w:rsidR="006F498F" w:rsidRPr="00EE6F15" w:rsidRDefault="00A7647A">
                      <w:pPr>
                        <w:pStyle w:val="Geenafstand"/>
                        <w:rPr>
                          <w:lang w:val="fr-BE"/>
                        </w:rPr>
                      </w:pPr>
                      <w:r w:rsidRPr="00EE6F15">
                        <w:rPr>
                          <w:lang w:val="fr-BE"/>
                        </w:rPr>
                        <w:t>ASC</w:t>
                      </w:r>
                      <w:r w:rsidR="002D12C7">
                        <w:rPr>
                          <w:lang w:val="fr-BE"/>
                        </w:rPr>
                        <w:t xml:space="preserve"> Group</w:t>
                      </w:r>
                      <w:r w:rsidR="006E0F2F">
                        <w:rPr>
                          <w:lang w:val="fr-BE"/>
                        </w:rPr>
                        <w:t>e</w:t>
                      </w:r>
                    </w:p>
                    <w:p w14:paraId="7987CC22" w14:textId="6B202AD5" w:rsidR="006F498F" w:rsidRPr="00EE6F15" w:rsidRDefault="00EE6F15">
                      <w:pPr>
                        <w:pStyle w:val="Geenafstand"/>
                        <w:rPr>
                          <w:lang w:val="fr-BE"/>
                        </w:rPr>
                      </w:pPr>
                      <w:proofErr w:type="spellStart"/>
                      <w:r w:rsidRPr="00EE6F15">
                        <w:rPr>
                          <w:lang w:val="fr-BE"/>
                        </w:rPr>
                        <w:t>Leerlooierstraat</w:t>
                      </w:r>
                      <w:proofErr w:type="spellEnd"/>
                      <w:r w:rsidRPr="00EE6F15">
                        <w:rPr>
                          <w:lang w:val="fr-BE"/>
                        </w:rPr>
                        <w:t xml:space="preserve"> </w:t>
                      </w:r>
                      <w:r w:rsidR="00933EAC" w:rsidRPr="00EE6F15">
                        <w:rPr>
                          <w:lang w:val="fr-BE"/>
                        </w:rPr>
                        <w:t>32</w:t>
                      </w:r>
                    </w:p>
                    <w:p w14:paraId="69AF2E42" w14:textId="24117971" w:rsidR="006F498F" w:rsidRPr="00EE6F15" w:rsidRDefault="00A7647A">
                      <w:pPr>
                        <w:pStyle w:val="Geenafstand"/>
                        <w:rPr>
                          <w:lang w:val="fr-BE"/>
                        </w:rPr>
                      </w:pPr>
                      <w:r w:rsidRPr="00EE6F15">
                        <w:rPr>
                          <w:lang w:val="fr-BE"/>
                        </w:rPr>
                        <w:t xml:space="preserve">4871 </w:t>
                      </w:r>
                      <w:r w:rsidR="00EE6F15" w:rsidRPr="00EE6F15">
                        <w:rPr>
                          <w:lang w:val="fr-BE"/>
                        </w:rPr>
                        <w:t>EN</w:t>
                      </w:r>
                      <w:r w:rsidR="00F9516D" w:rsidRPr="00EE6F15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 w:rsidRPr="00EE6F15">
                        <w:rPr>
                          <w:lang w:val="fr-BE"/>
                        </w:rPr>
                        <w:t>Etten</w:t>
                      </w:r>
                      <w:proofErr w:type="spellEnd"/>
                      <w:r w:rsidRPr="00EE6F15">
                        <w:rPr>
                          <w:lang w:val="fr-BE"/>
                        </w:rPr>
                        <w:t>-Leur</w:t>
                      </w:r>
                    </w:p>
                    <w:p w14:paraId="008E8833" w14:textId="77777777" w:rsidR="006F498F" w:rsidRPr="00EE6F15" w:rsidRDefault="00A7647A">
                      <w:pPr>
                        <w:pStyle w:val="Geenafstand"/>
                        <w:rPr>
                          <w:lang w:val="fr-BE"/>
                        </w:rPr>
                      </w:pPr>
                      <w:r w:rsidRPr="00EE6F15">
                        <w:rPr>
                          <w:lang w:val="fr-BE"/>
                        </w:rPr>
                        <w:t>Pays-Bas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8F64A3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901FD1D" wp14:editId="08BBABB1">
                <wp:simplePos x="0" y="0"/>
                <wp:positionH relativeFrom="page">
                  <wp:align>right</wp:align>
                </wp:positionH>
                <wp:positionV relativeFrom="paragraph">
                  <wp:posOffset>4637679</wp:posOffset>
                </wp:positionV>
                <wp:extent cx="5133975" cy="1403985"/>
                <wp:effectExtent l="0" t="0" r="28575" b="24765"/>
                <wp:wrapNone/>
                <wp:docPr id="8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90972" w14:textId="77777777" w:rsidR="006F498F" w:rsidRPr="00EE6F15" w:rsidRDefault="00A7647A">
                            <w:pPr>
                              <w:pStyle w:val="Titel"/>
                              <w:rPr>
                                <w:sz w:val="58"/>
                                <w:szCs w:val="58"/>
                                <w:lang w:val="fr-BE"/>
                              </w:rPr>
                            </w:pPr>
                            <w:bookmarkStart w:id="0" w:name="_Toc510507004"/>
                            <w:bookmarkStart w:id="1" w:name="_Toc100233724"/>
                            <w:r w:rsidRPr="00EE6F15">
                              <w:rPr>
                                <w:sz w:val="58"/>
                                <w:szCs w:val="58"/>
                                <w:lang w:val="fr-BE"/>
                              </w:rPr>
                              <w:t>Manuel de l'utilisateur</w:t>
                            </w:r>
                            <w:bookmarkEnd w:id="0"/>
                            <w:bookmarkEnd w:id="1"/>
                          </w:p>
                          <w:p w14:paraId="6C7C53A5" w14:textId="77777777" w:rsidR="006F498F" w:rsidRPr="00EE6F15" w:rsidRDefault="00A7647A">
                            <w:pPr>
                              <w:pStyle w:val="Geenafstand"/>
                              <w:rPr>
                                <w:sz w:val="36"/>
                                <w:szCs w:val="36"/>
                                <w:lang w:val="fr-BE"/>
                              </w:rPr>
                            </w:pPr>
                            <w:r w:rsidRPr="00EE6F15">
                              <w:rPr>
                                <w:sz w:val="36"/>
                                <w:szCs w:val="36"/>
                                <w:lang w:val="fr-BE"/>
                              </w:rPr>
                              <w:t xml:space="preserve">Echafaudage de salle ASC </w:t>
                            </w:r>
                            <w:proofErr w:type="spellStart"/>
                            <w:r w:rsidRPr="00EE6F15">
                              <w:rPr>
                                <w:sz w:val="36"/>
                                <w:szCs w:val="36"/>
                                <w:lang w:val="fr-BE"/>
                              </w:rPr>
                              <w:t>A-Line</w:t>
                            </w:r>
                            <w:proofErr w:type="spellEnd"/>
                          </w:p>
                          <w:p w14:paraId="32F9170A" w14:textId="77777777" w:rsidR="00BC4877" w:rsidRPr="00EE6F15" w:rsidRDefault="00BC4877" w:rsidP="009B2C0E">
                            <w:pPr>
                              <w:pStyle w:val="Geenafstand"/>
                              <w:rPr>
                                <w:lang w:val="fr-BE"/>
                              </w:rPr>
                            </w:pPr>
                          </w:p>
                          <w:p w14:paraId="78A1DD18" w14:textId="77777777" w:rsidR="006F498F" w:rsidRPr="00EE6F15" w:rsidRDefault="00A7647A">
                            <w:pPr>
                              <w:pStyle w:val="Geenafstand"/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EE6F15">
                              <w:rPr>
                                <w:sz w:val="28"/>
                                <w:szCs w:val="28"/>
                                <w:lang w:val="fr-BE"/>
                              </w:rPr>
                              <w:t xml:space="preserve">Conformément à la </w:t>
                            </w:r>
                            <w:r w:rsidR="00ED4AB2" w:rsidRPr="00EE6F15">
                              <w:rPr>
                                <w:sz w:val="28"/>
                                <w:szCs w:val="28"/>
                                <w:lang w:val="fr-BE"/>
                              </w:rPr>
                              <w:t xml:space="preserve">norme EN1004-2 </w:t>
                            </w:r>
                          </w:p>
                          <w:p w14:paraId="74ABE12B" w14:textId="77777777" w:rsidR="006F498F" w:rsidRDefault="00A7647A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E21BB6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Version </w:t>
                            </w:r>
                            <w:r w:rsidR="00CA3B95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3 </w:t>
                            </w:r>
                            <w:proofErr w:type="spellStart"/>
                            <w:r w:rsidRPr="00E21BB6">
                              <w:rPr>
                                <w:sz w:val="16"/>
                                <w:szCs w:val="16"/>
                                <w:lang w:val="nl-NL"/>
                              </w:rPr>
                              <w:t>datée</w:t>
                            </w:r>
                            <w:proofErr w:type="spellEnd"/>
                            <w:r w:rsidRPr="00E21BB6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 du 26-07-2024</w:t>
                            </w:r>
                          </w:p>
                          <w:p w14:paraId="17B2BA47" w14:textId="77777777" w:rsidR="00933EAC" w:rsidRPr="007B7FD8" w:rsidRDefault="00933EAC" w:rsidP="009B2C0E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</w:p>
                          <w:p w14:paraId="5CCA10A6" w14:textId="77777777" w:rsidR="00BC4877" w:rsidRPr="00BC4877" w:rsidRDefault="00BC487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1FD1D" id="_x0000_s1027" style="position:absolute;margin-left:353.05pt;margin-top:365.15pt;width:404.25pt;height:110.55pt;z-index:251706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" fillcolor="#1f3763 [1604]">
                <v:textbox>
                  <w:txbxContent>
                    <w:p w14:paraId="65C90972" w14:textId="77777777" w:rsidR="006F498F" w:rsidRPr="00EE6F15" w:rsidRDefault="00A7647A">
                      <w:pPr>
                        <w:pStyle w:val="Titel"/>
                        <w:rPr>
                          <w:sz w:val="58"/>
                          <w:szCs w:val="58"/>
                          <w:lang w:val="fr-BE"/>
                        </w:rPr>
                      </w:pPr>
                      <w:bookmarkStart w:id="2" w:name="_Toc510507004"/>
                      <w:bookmarkStart w:id="3" w:name="_Toc100233724"/>
                      <w:r w:rsidRPr="00EE6F15">
                        <w:rPr>
                          <w:sz w:val="58"/>
                          <w:szCs w:val="58"/>
                          <w:lang w:val="fr-BE"/>
                        </w:rPr>
                        <w:t>Manuel de l'utilisateur</w:t>
                      </w:r>
                      <w:bookmarkEnd w:id="2"/>
                      <w:bookmarkEnd w:id="3"/>
                    </w:p>
                    <w:p w14:paraId="6C7C53A5" w14:textId="77777777" w:rsidR="006F498F" w:rsidRPr="00EE6F15" w:rsidRDefault="00A7647A">
                      <w:pPr>
                        <w:pStyle w:val="Geenafstand"/>
                        <w:rPr>
                          <w:sz w:val="36"/>
                          <w:szCs w:val="36"/>
                          <w:lang w:val="fr-BE"/>
                        </w:rPr>
                      </w:pPr>
                      <w:r w:rsidRPr="00EE6F15">
                        <w:rPr>
                          <w:sz w:val="36"/>
                          <w:szCs w:val="36"/>
                          <w:lang w:val="fr-BE"/>
                        </w:rPr>
                        <w:t xml:space="preserve">Echafaudage de salle ASC </w:t>
                      </w:r>
                      <w:proofErr w:type="spellStart"/>
                      <w:r w:rsidRPr="00EE6F15">
                        <w:rPr>
                          <w:sz w:val="36"/>
                          <w:szCs w:val="36"/>
                          <w:lang w:val="fr-BE"/>
                        </w:rPr>
                        <w:t>A-Line</w:t>
                      </w:r>
                      <w:proofErr w:type="spellEnd"/>
                    </w:p>
                    <w:p w14:paraId="32F9170A" w14:textId="77777777" w:rsidR="00BC4877" w:rsidRPr="00EE6F15" w:rsidRDefault="00BC4877" w:rsidP="009B2C0E">
                      <w:pPr>
                        <w:pStyle w:val="Geenafstand"/>
                        <w:rPr>
                          <w:lang w:val="fr-BE"/>
                        </w:rPr>
                      </w:pPr>
                    </w:p>
                    <w:p w14:paraId="78A1DD18" w14:textId="77777777" w:rsidR="006F498F" w:rsidRPr="00EE6F15" w:rsidRDefault="00A7647A">
                      <w:pPr>
                        <w:pStyle w:val="Geenafstand"/>
                        <w:rPr>
                          <w:sz w:val="28"/>
                          <w:szCs w:val="28"/>
                          <w:lang w:val="fr-BE"/>
                        </w:rPr>
                      </w:pPr>
                      <w:r w:rsidRPr="00EE6F15">
                        <w:rPr>
                          <w:sz w:val="28"/>
                          <w:szCs w:val="28"/>
                          <w:lang w:val="fr-BE"/>
                        </w:rPr>
                        <w:t xml:space="preserve">Conformément à la </w:t>
                      </w:r>
                      <w:r w:rsidR="00ED4AB2" w:rsidRPr="00EE6F15">
                        <w:rPr>
                          <w:sz w:val="28"/>
                          <w:szCs w:val="28"/>
                          <w:lang w:val="fr-BE"/>
                        </w:rPr>
                        <w:t xml:space="preserve">norme EN1004-2 </w:t>
                      </w:r>
                    </w:p>
                    <w:p w14:paraId="74ABE12B" w14:textId="77777777" w:rsidR="006F498F" w:rsidRDefault="00A7647A">
                      <w:pPr>
                        <w:pStyle w:val="Geenafstand"/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E21BB6">
                        <w:rPr>
                          <w:sz w:val="16"/>
                          <w:szCs w:val="16"/>
                          <w:lang w:val="nl-NL"/>
                        </w:rPr>
                        <w:t xml:space="preserve">Version </w:t>
                      </w:r>
                      <w:r w:rsidR="00CA3B95">
                        <w:rPr>
                          <w:sz w:val="16"/>
                          <w:szCs w:val="16"/>
                          <w:lang w:val="nl-NL"/>
                        </w:rPr>
                        <w:t xml:space="preserve">3 </w:t>
                      </w:r>
                      <w:proofErr w:type="spellStart"/>
                      <w:r w:rsidRPr="00E21BB6">
                        <w:rPr>
                          <w:sz w:val="16"/>
                          <w:szCs w:val="16"/>
                          <w:lang w:val="nl-NL"/>
                        </w:rPr>
                        <w:t>datée</w:t>
                      </w:r>
                      <w:proofErr w:type="spellEnd"/>
                      <w:r w:rsidRPr="00E21BB6">
                        <w:rPr>
                          <w:sz w:val="16"/>
                          <w:szCs w:val="16"/>
                          <w:lang w:val="nl-NL"/>
                        </w:rPr>
                        <w:t xml:space="preserve"> du 26-07-2024</w:t>
                      </w:r>
                    </w:p>
                    <w:p w14:paraId="17B2BA47" w14:textId="77777777" w:rsidR="00933EAC" w:rsidRPr="007B7FD8" w:rsidRDefault="00933EAC" w:rsidP="009B2C0E">
                      <w:pPr>
                        <w:pStyle w:val="Geenafstand"/>
                        <w:rPr>
                          <w:lang w:val="nl-NL"/>
                        </w:rPr>
                      </w:pPr>
                    </w:p>
                    <w:p w14:paraId="5CCA10A6" w14:textId="77777777" w:rsidR="00BC4877" w:rsidRPr="00BC4877" w:rsidRDefault="00BC487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B68EA" w:rsidRPr="008F64A3">
        <w:rPr>
          <w:noProof/>
          <w:w w:val="100"/>
          <w:sz w:val="20"/>
          <w:szCs w:val="20"/>
          <w:lang w:val="nl-NL" w:eastAsia="nl-NL"/>
        </w:rPr>
        <w:drawing>
          <wp:anchor distT="0" distB="0" distL="114300" distR="114300" simplePos="0" relativeHeight="251666944" behindDoc="0" locked="0" layoutInCell="1" allowOverlap="1" wp14:anchorId="7ECAEE2A" wp14:editId="3C2CC248">
            <wp:simplePos x="0" y="0"/>
            <wp:positionH relativeFrom="margin">
              <wp:posOffset>2362200</wp:posOffset>
            </wp:positionH>
            <wp:positionV relativeFrom="paragraph">
              <wp:posOffset>6786880</wp:posOffset>
            </wp:positionV>
            <wp:extent cx="678180" cy="678180"/>
            <wp:effectExtent l="0" t="0" r="7620" b="762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N iso 7010-M002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6E6" w:rsidRPr="008F64A3">
        <w:rPr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5680" behindDoc="0" locked="0" layoutInCell="1" allowOverlap="1" wp14:anchorId="1CA0012F" wp14:editId="24FCA973">
            <wp:simplePos x="0" y="0"/>
            <wp:positionH relativeFrom="column">
              <wp:posOffset>1349375</wp:posOffset>
            </wp:positionH>
            <wp:positionV relativeFrom="paragraph">
              <wp:posOffset>6804916</wp:posOffset>
            </wp:positionV>
            <wp:extent cx="686435" cy="686435"/>
            <wp:effectExtent l="0" t="0" r="0" b="0"/>
            <wp:wrapSquare wrapText="bothSides"/>
            <wp:docPr id="221" name="Afbeelding 221" descr="UL -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L - kle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6E6" w:rsidRPr="008F64A3">
        <w:rPr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6704" behindDoc="0" locked="0" layoutInCell="1" allowOverlap="1" wp14:anchorId="384768C0" wp14:editId="268A5B61">
            <wp:simplePos x="0" y="0"/>
            <wp:positionH relativeFrom="column">
              <wp:posOffset>515298</wp:posOffset>
            </wp:positionH>
            <wp:positionV relativeFrom="paragraph">
              <wp:posOffset>6918127</wp:posOffset>
            </wp:positionV>
            <wp:extent cx="568960" cy="450850"/>
            <wp:effectExtent l="0" t="0" r="2540" b="6350"/>
            <wp:wrapNone/>
            <wp:docPr id="2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479335715"/>
      <w:bookmarkEnd w:id="4"/>
      <w:r w:rsidR="008A16E6" w:rsidRPr="00EE6F15">
        <w:rPr>
          <w:sz w:val="20"/>
          <w:szCs w:val="20"/>
          <w:lang w:val="fr-BE"/>
        </w:rPr>
        <w:br w:type="page"/>
      </w:r>
      <w:r w:rsidR="00A85371" w:rsidRPr="00EE6F15">
        <w:rPr>
          <w:rFonts w:asciiTheme="majorHAnsi" w:hAnsiTheme="majorHAnsi" w:cstheme="majorHAnsi"/>
          <w:sz w:val="44"/>
          <w:szCs w:val="44"/>
          <w:lang w:val="fr-BE"/>
        </w:rPr>
        <w:lastRenderedPageBreak/>
        <w:t>Clause de non-responsabilité</w:t>
      </w:r>
    </w:p>
    <w:p w14:paraId="00EA2DC7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Cette documentation a été fournie </w:t>
      </w:r>
      <w:r w:rsidR="00750BE3" w:rsidRPr="00EE6F15">
        <w:rPr>
          <w:sz w:val="20"/>
          <w:szCs w:val="20"/>
          <w:lang w:val="fr-BE"/>
        </w:rPr>
        <w:t xml:space="preserve">avec le plus grand soin </w:t>
      </w:r>
      <w:r w:rsidRPr="00EE6F15">
        <w:rPr>
          <w:sz w:val="20"/>
          <w:szCs w:val="20"/>
          <w:lang w:val="fr-BE"/>
        </w:rPr>
        <w:t xml:space="preserve">par le </w:t>
      </w:r>
      <w:r w:rsidR="00933EAC" w:rsidRPr="00EE6F15">
        <w:rPr>
          <w:sz w:val="20"/>
          <w:szCs w:val="20"/>
          <w:lang w:val="fr-BE"/>
        </w:rPr>
        <w:t>Groupe ASC</w:t>
      </w:r>
      <w:r w:rsidR="00750BE3" w:rsidRPr="00EE6F15">
        <w:rPr>
          <w:sz w:val="20"/>
          <w:szCs w:val="20"/>
          <w:lang w:val="fr-BE"/>
        </w:rPr>
        <w:t xml:space="preserve">. </w:t>
      </w:r>
    </w:p>
    <w:p w14:paraId="594B1630" w14:textId="77777777" w:rsidR="003B6B4E" w:rsidRPr="00EE6F15" w:rsidRDefault="003B6B4E" w:rsidP="003B6B4E">
      <w:pPr>
        <w:pStyle w:val="Geenafstand"/>
        <w:rPr>
          <w:sz w:val="20"/>
          <w:szCs w:val="20"/>
          <w:lang w:val="fr-BE"/>
        </w:rPr>
      </w:pPr>
    </w:p>
    <w:p w14:paraId="32EAE836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Tous droits réservés. Aucune partie de cette publication ne peut être reproduite, stockée dans un système de </w:t>
      </w:r>
      <w:r w:rsidR="00F02490" w:rsidRPr="00EE6F15">
        <w:rPr>
          <w:sz w:val="20"/>
          <w:szCs w:val="20"/>
          <w:lang w:val="fr-BE"/>
        </w:rPr>
        <w:t xml:space="preserve">récupération </w:t>
      </w:r>
      <w:r w:rsidRPr="00EE6F15">
        <w:rPr>
          <w:sz w:val="20"/>
          <w:szCs w:val="20"/>
          <w:lang w:val="fr-BE"/>
        </w:rPr>
        <w:t xml:space="preserve">ou transmise, sous quelque forme ou par quelque moyen que ce soit, électronique, mécanique, photocopie, enregistrement ou autre, sans l'autorisation préalable du </w:t>
      </w:r>
      <w:r w:rsidR="00933EAC" w:rsidRPr="00EE6F15">
        <w:rPr>
          <w:sz w:val="20"/>
          <w:szCs w:val="20"/>
          <w:lang w:val="fr-BE"/>
        </w:rPr>
        <w:t>Groupe ASC</w:t>
      </w:r>
      <w:r w:rsidR="000C772F" w:rsidRPr="00EE6F15">
        <w:rPr>
          <w:sz w:val="20"/>
          <w:szCs w:val="20"/>
          <w:lang w:val="fr-BE"/>
        </w:rPr>
        <w:t xml:space="preserve">. </w:t>
      </w:r>
      <w:r w:rsidRPr="00EE6F15">
        <w:rPr>
          <w:sz w:val="20"/>
          <w:szCs w:val="20"/>
          <w:lang w:val="fr-BE"/>
        </w:rPr>
        <w:t xml:space="preserve">Cette publication ne peut être utilisée que pour les produits du </w:t>
      </w:r>
      <w:r w:rsidR="00933EAC" w:rsidRPr="00EE6F15">
        <w:rPr>
          <w:sz w:val="20"/>
          <w:szCs w:val="20"/>
          <w:lang w:val="fr-BE"/>
        </w:rPr>
        <w:t>Groupe ASC</w:t>
      </w:r>
      <w:r w:rsidRPr="00EE6F15">
        <w:rPr>
          <w:sz w:val="20"/>
          <w:szCs w:val="20"/>
          <w:lang w:val="fr-BE"/>
        </w:rPr>
        <w:t>. Sous réserve d'erreurs de composition et d'impression.</w:t>
      </w:r>
    </w:p>
    <w:p w14:paraId="5FC39F82" w14:textId="5558A198" w:rsidR="003B6B4E" w:rsidRPr="00EE6F15" w:rsidRDefault="003B6B4E" w:rsidP="003B6B4E">
      <w:pPr>
        <w:pStyle w:val="Geenafstand"/>
        <w:rPr>
          <w:sz w:val="20"/>
          <w:szCs w:val="20"/>
          <w:lang w:val="fr-BE"/>
        </w:rPr>
      </w:pPr>
    </w:p>
    <w:p w14:paraId="78DB2CF1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En cas de doute, </w:t>
      </w:r>
      <w:r w:rsidR="00750BE3" w:rsidRPr="00EE6F15">
        <w:rPr>
          <w:sz w:val="20"/>
          <w:szCs w:val="20"/>
          <w:lang w:val="fr-BE"/>
        </w:rPr>
        <w:t xml:space="preserve">contactez le </w:t>
      </w:r>
      <w:r w:rsidR="00933EAC" w:rsidRPr="00EE6F15">
        <w:rPr>
          <w:sz w:val="20"/>
          <w:szCs w:val="20"/>
          <w:lang w:val="fr-BE"/>
        </w:rPr>
        <w:t xml:space="preserve">Groupe ASC </w:t>
      </w:r>
      <w:r w:rsidR="00750BE3" w:rsidRPr="00EE6F15">
        <w:rPr>
          <w:sz w:val="20"/>
          <w:szCs w:val="20"/>
          <w:lang w:val="fr-BE"/>
        </w:rPr>
        <w:t>:</w:t>
      </w:r>
    </w:p>
    <w:p w14:paraId="65246EB1" w14:textId="77777777" w:rsidR="00A85371" w:rsidRPr="00EE6F15" w:rsidRDefault="00A85371" w:rsidP="00A85371">
      <w:pPr>
        <w:pStyle w:val="Geenafstand"/>
        <w:rPr>
          <w:sz w:val="20"/>
          <w:szCs w:val="20"/>
          <w:lang w:val="fr-BE"/>
        </w:rPr>
      </w:pPr>
    </w:p>
    <w:p w14:paraId="0B581047" w14:textId="189A99EC" w:rsidR="006F498F" w:rsidRPr="00EE6F15" w:rsidRDefault="00EE6F15">
      <w:pPr>
        <w:pStyle w:val="Geenafstand"/>
        <w:rPr>
          <w:sz w:val="20"/>
          <w:szCs w:val="20"/>
          <w:lang w:val="fr-BE"/>
        </w:rPr>
      </w:pPr>
      <w:proofErr w:type="spellStart"/>
      <w:r>
        <w:rPr>
          <w:sz w:val="20"/>
          <w:szCs w:val="20"/>
          <w:lang w:val="fr-BE"/>
        </w:rPr>
        <w:t>Leerlooierstraat</w:t>
      </w:r>
      <w:proofErr w:type="spellEnd"/>
      <w:r w:rsidRPr="00EE6F15">
        <w:rPr>
          <w:sz w:val="20"/>
          <w:szCs w:val="20"/>
          <w:lang w:val="fr-BE"/>
        </w:rPr>
        <w:t xml:space="preserve"> </w:t>
      </w:r>
      <w:r w:rsidR="00A85371" w:rsidRPr="00EE6F15">
        <w:rPr>
          <w:sz w:val="20"/>
          <w:szCs w:val="20"/>
          <w:lang w:val="fr-BE"/>
        </w:rPr>
        <w:t>32</w:t>
      </w:r>
    </w:p>
    <w:p w14:paraId="4C753342" w14:textId="264662EA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4871 </w:t>
      </w:r>
      <w:r w:rsidR="00EE6F15">
        <w:rPr>
          <w:sz w:val="20"/>
          <w:szCs w:val="20"/>
          <w:lang w:val="fr-BE"/>
        </w:rPr>
        <w:t>EN</w:t>
      </w:r>
      <w:r w:rsidR="00DA3333" w:rsidRPr="00EE6F15">
        <w:rPr>
          <w:sz w:val="20"/>
          <w:szCs w:val="20"/>
          <w:lang w:val="fr-BE"/>
        </w:rPr>
        <w:t xml:space="preserve"> </w:t>
      </w:r>
      <w:proofErr w:type="spellStart"/>
      <w:r w:rsidRPr="00EE6F15">
        <w:rPr>
          <w:sz w:val="20"/>
          <w:szCs w:val="20"/>
          <w:lang w:val="fr-BE"/>
        </w:rPr>
        <w:t>Etten</w:t>
      </w:r>
      <w:proofErr w:type="spellEnd"/>
      <w:r w:rsidRPr="00EE6F15">
        <w:rPr>
          <w:sz w:val="20"/>
          <w:szCs w:val="20"/>
          <w:lang w:val="fr-BE"/>
        </w:rPr>
        <w:t>-Leur</w:t>
      </w:r>
    </w:p>
    <w:p w14:paraId="473C3F0C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Pays-Bas</w:t>
      </w:r>
    </w:p>
    <w:p w14:paraId="6D4B818E" w14:textId="77777777" w:rsidR="006F498F" w:rsidRDefault="00941B27">
      <w:pPr>
        <w:pStyle w:val="Geenafstand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www.ascgroup.nl</w:t>
      </w:r>
    </w:p>
    <w:p w14:paraId="04B60865" w14:textId="77777777" w:rsidR="006F498F" w:rsidRDefault="00A7647A">
      <w:pPr>
        <w:pStyle w:val="Geenafstand"/>
        <w:rPr>
          <w:sz w:val="20"/>
          <w:szCs w:val="20"/>
          <w:lang w:val="nl-NL"/>
        </w:rPr>
      </w:pPr>
      <w:r w:rsidRPr="008F64A3">
        <w:rPr>
          <w:sz w:val="20"/>
          <w:szCs w:val="20"/>
          <w:lang w:val="nl-NL"/>
        </w:rPr>
        <w:t>+31</w:t>
      </w:r>
      <w:r w:rsidR="00941B27">
        <w:rPr>
          <w:sz w:val="20"/>
          <w:szCs w:val="20"/>
          <w:lang w:val="nl-NL"/>
        </w:rPr>
        <w:t>(0)</w:t>
      </w:r>
      <w:r w:rsidRPr="008F64A3">
        <w:rPr>
          <w:sz w:val="20"/>
          <w:szCs w:val="20"/>
          <w:lang w:val="nl-NL"/>
        </w:rPr>
        <w:t>76 5413019</w:t>
      </w:r>
    </w:p>
    <w:p w14:paraId="6239AFA4" w14:textId="6FFE33E9" w:rsidR="008F7CE8" w:rsidRPr="008F64A3" w:rsidRDefault="008F7CE8">
      <w:pPr>
        <w:spacing w:after="160"/>
        <w:rPr>
          <w:sz w:val="20"/>
          <w:szCs w:val="20"/>
          <w:lang w:val="nl-NL"/>
        </w:rPr>
      </w:pPr>
      <w:r w:rsidRPr="008F64A3">
        <w:rPr>
          <w:sz w:val="20"/>
          <w:szCs w:val="20"/>
          <w:lang w:val="nl-NL"/>
        </w:rPr>
        <w:br w:type="page"/>
      </w:r>
    </w:p>
    <w:sdt>
      <w:sdtPr>
        <w:rPr>
          <w:rFonts w:asciiTheme="minorHAnsi" w:eastAsiaTheme="minorHAnsi" w:hAnsiTheme="minorHAnsi" w:cstheme="minorBidi"/>
          <w:b/>
          <w:color w:val="auto"/>
          <w:w w:val="105"/>
          <w:sz w:val="28"/>
          <w:szCs w:val="28"/>
          <w:lang w:eastAsia="en-US"/>
        </w:rPr>
        <w:id w:val="1102926245"/>
        <w:docPartObj>
          <w:docPartGallery w:val="Table of Contents"/>
          <w:docPartUnique/>
        </w:docPartObj>
      </w:sdtPr>
      <w:sdtEndPr>
        <w:rPr>
          <w:bCs/>
          <w:sz w:val="20"/>
          <w:szCs w:val="20"/>
        </w:rPr>
      </w:sdtEndPr>
      <w:sdtContent>
        <w:p w14:paraId="566CBC11" w14:textId="77777777" w:rsidR="006F498F" w:rsidRDefault="00A7647A">
          <w:pPr>
            <w:pStyle w:val="Kopvaninhoudsopgave"/>
            <w:pBdr>
              <w:bottom w:val="single" w:sz="4" w:space="1" w:color="auto"/>
            </w:pBdr>
            <w:rPr>
              <w:rFonts w:asciiTheme="minorHAnsi" w:hAnsiTheme="minorHAnsi" w:cstheme="minorHAnsi"/>
              <w:b/>
              <w:color w:val="002060"/>
              <w:sz w:val="28"/>
              <w:szCs w:val="28"/>
              <w:lang w:val="nl-NL"/>
            </w:rPr>
          </w:pPr>
          <w:r w:rsidRPr="00944015">
            <w:rPr>
              <w:rFonts w:asciiTheme="minorHAnsi" w:hAnsiTheme="minorHAnsi" w:cstheme="minorHAnsi"/>
              <w:b/>
              <w:color w:val="002060"/>
              <w:sz w:val="28"/>
              <w:szCs w:val="28"/>
              <w:lang w:val="nl-NL"/>
            </w:rPr>
            <w:t>Index</w:t>
          </w:r>
        </w:p>
        <w:p w14:paraId="2477CCEB" w14:textId="77777777" w:rsidR="006F498F" w:rsidRDefault="00E47DC0">
          <w:pPr>
            <w:pStyle w:val="Inhopg1"/>
            <w:rPr>
              <w:rFonts w:eastAsiaTheme="minorEastAsia"/>
              <w:b w:val="0"/>
              <w:noProof/>
              <w:w w:val="100"/>
              <w:sz w:val="22"/>
              <w:lang w:val="nl-NL" w:eastAsia="nl-NL"/>
            </w:rPr>
          </w:pPr>
          <w:r w:rsidRPr="008F64A3">
            <w:rPr>
              <w:sz w:val="20"/>
              <w:szCs w:val="20"/>
            </w:rPr>
            <w:fldChar w:fldCharType="begin"/>
          </w:r>
          <w:r w:rsidRPr="008F64A3">
            <w:rPr>
              <w:sz w:val="20"/>
              <w:szCs w:val="20"/>
            </w:rPr>
            <w:instrText xml:space="preserve"> TOC \h \z \t "Kop 1;2;Kop 2;3;Kop 3;4;Titel;1" </w:instrText>
          </w:r>
          <w:r w:rsidRPr="008F64A3">
            <w:rPr>
              <w:sz w:val="20"/>
              <w:szCs w:val="20"/>
            </w:rPr>
            <w:fldChar w:fldCharType="separate"/>
          </w:r>
          <w:hyperlink r:id="rId13" w:anchor="_Toc100233724" w:history="1">
            <w:r w:rsidR="0056204B" w:rsidRPr="008177FB">
              <w:rPr>
                <w:rStyle w:val="Hyperlink"/>
                <w:noProof/>
                <w:lang w:val="nl-NL"/>
              </w:rPr>
              <w:t>Manuel de l'utilisateur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_Toc100233724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1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22FD06B3" w14:textId="77777777" w:rsidR="006F498F" w:rsidRDefault="00A7647A">
          <w:pPr>
            <w:pStyle w:val="Inhopg2"/>
            <w:tabs>
              <w:tab w:val="left" w:pos="660"/>
              <w:tab w:val="right" w:pos="9062"/>
            </w:tabs>
            <w:rPr>
              <w:rFonts w:eastAsiaTheme="minorEastAsia"/>
              <w:b w:val="0"/>
              <w:noProof/>
              <w:w w:val="100"/>
              <w:lang w:val="nl-NL" w:eastAsia="nl-NL"/>
            </w:rPr>
          </w:pPr>
          <w:hyperlink w:anchor="_Toc100233725" w:history="1">
            <w:r w:rsidR="0056204B" w:rsidRPr="008177FB">
              <w:rPr>
                <w:rStyle w:val="Hyperlink"/>
                <w:noProof/>
              </w:rPr>
              <w:t>1</w:t>
            </w:r>
            <w:r w:rsidR="0056204B">
              <w:rPr>
                <w:rFonts w:eastAsiaTheme="minorEastAsia"/>
                <w:b w:val="0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</w:rPr>
              <w:t>Vue d'ensemble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_Toc100233725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4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5FF6C4C3" w14:textId="77777777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26" w:history="1">
            <w:r w:rsidR="0056204B" w:rsidRPr="008177FB">
              <w:rPr>
                <w:rStyle w:val="Hyperlink"/>
                <w:noProof/>
                <w:lang w:val="nl-NL"/>
              </w:rPr>
              <w:t>1.1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Application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_Toc100233726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4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18E74E79" w14:textId="77777777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27" w:history="1">
            <w:r w:rsidR="0056204B" w:rsidRPr="008177FB">
              <w:rPr>
                <w:rStyle w:val="Hyperlink"/>
                <w:noProof/>
                <w:lang w:val="en-US"/>
              </w:rPr>
              <w:t>1.2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en-US"/>
              </w:rPr>
              <w:t>Liste des pièces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_Toc100233727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4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7CBA456E" w14:textId="77777777" w:rsidR="006F498F" w:rsidRDefault="00A7647A">
          <w:pPr>
            <w:pStyle w:val="Inhopg2"/>
            <w:tabs>
              <w:tab w:val="left" w:pos="660"/>
              <w:tab w:val="right" w:pos="9062"/>
            </w:tabs>
            <w:rPr>
              <w:rFonts w:eastAsiaTheme="minorEastAsia"/>
              <w:b w:val="0"/>
              <w:noProof/>
              <w:w w:val="100"/>
              <w:lang w:val="nl-NL" w:eastAsia="nl-NL"/>
            </w:rPr>
          </w:pPr>
          <w:hyperlink w:anchor="_Toc100233728" w:history="1">
            <w:r w:rsidR="0056204B" w:rsidRPr="008177FB">
              <w:rPr>
                <w:rStyle w:val="Hyperlink"/>
                <w:noProof/>
              </w:rPr>
              <w:t>2</w:t>
            </w:r>
            <w:r w:rsidR="0056204B">
              <w:rPr>
                <w:rFonts w:eastAsiaTheme="minorEastAsia"/>
                <w:b w:val="0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</w:rPr>
              <w:t>Construction et utilisation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_Toc100233728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5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11068620" w14:textId="77777777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29" w:history="1">
            <w:r w:rsidR="0056204B" w:rsidRPr="008177FB">
              <w:rPr>
                <w:rStyle w:val="Hyperlink"/>
                <w:noProof/>
                <w:lang w:val="en-US"/>
              </w:rPr>
              <w:t>2.5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en-US"/>
              </w:rPr>
              <w:t>Placement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_Toc100233729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5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42542229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0" w:history="1">
            <w:r w:rsidR="0056204B" w:rsidRPr="008177FB">
              <w:rPr>
                <w:rStyle w:val="Hyperlink"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2.5.1.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en-US"/>
              </w:rPr>
              <w:t>Le sous-sol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_Toc100233730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5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30AF6300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1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2.5.2.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Obstacles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_Toc100233731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5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5375C440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2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2.5.3.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Hauteur maximale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_Toc100233732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5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67F6AF80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3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2.5.4.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Conditions météorologiques (lorsqu'il n'est pas utilisé)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_Toc100233733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5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7DB7C30C" w14:textId="77777777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4" w:history="1">
            <w:r w:rsidR="0056204B" w:rsidRPr="008177FB">
              <w:rPr>
                <w:rStyle w:val="Hyperlink"/>
                <w:noProof/>
                <w:lang w:val="nl-NL"/>
              </w:rPr>
              <w:t>2.6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Équipements de protection individuelle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_Toc100233734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5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0DC2A5BD" w14:textId="7A57C89E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5" w:history="1">
            <w:r w:rsidR="0056204B" w:rsidRPr="008177FB">
              <w:rPr>
                <w:rStyle w:val="Hyperlink"/>
                <w:noProof/>
                <w:lang w:val="en-US"/>
              </w:rPr>
              <w:t>2.7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680B99">
              <w:rPr>
                <w:rStyle w:val="Hyperlink"/>
                <w:noProof/>
                <w:lang w:val="en-US"/>
              </w:rPr>
              <w:t>Montage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_Toc100233735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5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7F5CF93B" w14:textId="77777777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6" w:history="1">
            <w:r w:rsidR="0056204B" w:rsidRPr="008177FB">
              <w:rPr>
                <w:rStyle w:val="Hyperlink"/>
                <w:noProof/>
              </w:rPr>
              <w:t>2.8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</w:rPr>
              <w:t>Instructions de montage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_Toc100233736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6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2CD247C4" w14:textId="71D0331E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7" w:history="1">
            <w:r w:rsidR="0056204B" w:rsidRPr="008177FB">
              <w:rPr>
                <w:rStyle w:val="Hyperlink"/>
                <w:noProof/>
                <w:lang w:val="nl-NL"/>
              </w:rPr>
              <w:t>2.9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Utilis</w:t>
            </w:r>
            <w:r w:rsidR="00745A33">
              <w:rPr>
                <w:rStyle w:val="Hyperlink"/>
                <w:noProof/>
                <w:lang w:val="nl-NL"/>
              </w:rPr>
              <w:t>ation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_Toc100233737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8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1A180372" w14:textId="74C0E4F2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8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2.9.1.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Extension/a</w:t>
            </w:r>
            <w:r w:rsidR="00A0163D">
              <w:rPr>
                <w:rStyle w:val="Hyperlink"/>
                <w:noProof/>
                <w:lang w:val="nl-NL"/>
              </w:rPr>
              <w:t>grandissement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_Toc100233738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8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2648ECB4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39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2.9.2.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Poids maximal autorisé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_Toc100233739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8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56AD8962" w14:textId="2F8DC8FC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40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2.9.3.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 xml:space="preserve">Autres </w:t>
            </w:r>
            <w:r w:rsidR="0059342A">
              <w:rPr>
                <w:rStyle w:val="Hyperlink"/>
                <w:noProof/>
                <w:lang w:val="nl-NL"/>
              </w:rPr>
              <w:t>contraintes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_Toc100233740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8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5A7C6631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41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2.9.4.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Stabilisation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_Toc100233741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71694DB9" w14:textId="159B1A78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42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2.9.5.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Pl</w:t>
            </w:r>
            <w:r w:rsidR="00970CA3">
              <w:rPr>
                <w:rStyle w:val="Hyperlink"/>
                <w:noProof/>
                <w:lang w:val="nl-NL"/>
              </w:rPr>
              <w:t>inthe</w:t>
            </w:r>
            <w:r w:rsidR="00EE5106">
              <w:rPr>
                <w:rStyle w:val="Hyperlink"/>
                <w:noProof/>
                <w:lang w:val="nl-NL"/>
              </w:rPr>
              <w:t>s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_Toc100233742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6FD7AFEF" w14:textId="5B3BC1D9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43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2.9.6.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2A38E0">
              <w:rPr>
                <w:rStyle w:val="Hyperlink"/>
                <w:noProof/>
                <w:lang w:val="nl-NL"/>
              </w:rPr>
              <w:t>Sécurités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_Toc100233743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40855C3C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44" w:history="1">
            <w:r w:rsidR="0056204B" w:rsidRPr="008177FB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2.9.7.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</w:rPr>
              <w:t>Déplacements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_Toc100233744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57303FBD" w14:textId="77777777" w:rsidR="006F498F" w:rsidRDefault="00A7647A">
          <w:pPr>
            <w:pStyle w:val="Inhopg3"/>
            <w:tabs>
              <w:tab w:val="left" w:pos="132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45" w:history="1">
            <w:r w:rsidR="0056204B" w:rsidRPr="008177FB">
              <w:rPr>
                <w:rStyle w:val="Hyperlink"/>
                <w:noProof/>
                <w:lang w:val="nl-NL"/>
              </w:rPr>
              <w:t>2.10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Produits chimiques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_Toc100233745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710A1C9C" w14:textId="77777777" w:rsidR="006F498F" w:rsidRDefault="00A7647A">
          <w:pPr>
            <w:pStyle w:val="Inhopg2"/>
            <w:tabs>
              <w:tab w:val="left" w:pos="660"/>
              <w:tab w:val="right" w:pos="9062"/>
            </w:tabs>
            <w:rPr>
              <w:rFonts w:eastAsiaTheme="minorEastAsia"/>
              <w:b w:val="0"/>
              <w:noProof/>
              <w:w w:val="100"/>
              <w:lang w:val="nl-NL" w:eastAsia="nl-NL"/>
            </w:rPr>
          </w:pPr>
          <w:hyperlink w:anchor="_Toc100233746" w:history="1">
            <w:r w:rsidR="0056204B" w:rsidRPr="008177FB">
              <w:rPr>
                <w:rStyle w:val="Hyperlink"/>
                <w:noProof/>
              </w:rPr>
              <w:t>3</w:t>
            </w:r>
            <w:r w:rsidR="0056204B">
              <w:rPr>
                <w:rFonts w:eastAsiaTheme="minorEastAsia"/>
                <w:b w:val="0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</w:rPr>
              <w:t>Inspection, gestion et maintenance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_Toc100233746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2BF87C8B" w14:textId="77777777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47" w:history="1">
            <w:r w:rsidR="0056204B" w:rsidRPr="008177FB">
              <w:rPr>
                <w:rStyle w:val="Hyperlink"/>
                <w:noProof/>
                <w:lang w:val="nl-NL"/>
              </w:rPr>
              <w:t>3.1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La loi sur les conditions de travail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_Toc100233747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76CE9B50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48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3.1.1.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Suivi annuel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_Toc100233748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6F293C74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49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3.1.2.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Autocontrôle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_Toc100233749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1C0119AA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50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3.1.3.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Dommages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_Toc100233750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9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71425B68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51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3.1.4.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Que faire en cas de dommage ?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_Toc100233751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10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19B99E05" w14:textId="77777777" w:rsidR="006F498F" w:rsidRDefault="00A7647A">
          <w:pPr>
            <w:pStyle w:val="Inhopg4"/>
            <w:tabs>
              <w:tab w:val="left" w:pos="154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52" w:history="1">
            <w:r w:rsidR="0056204B" w:rsidRPr="008177FB">
              <w:rPr>
                <w:rStyle w:val="Hyperlink"/>
                <w:noProof/>
                <w:lang w:val="nl-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3.1.5.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Réparation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_Toc100233752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10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00EFD566" w14:textId="77777777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53" w:history="1">
            <w:r w:rsidR="0056204B" w:rsidRPr="008177FB">
              <w:rPr>
                <w:rStyle w:val="Hyperlink"/>
                <w:noProof/>
                <w:lang w:val="nl-NL"/>
              </w:rPr>
              <w:t>3.2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Transport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_Toc100233753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10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0BDA6AA5" w14:textId="77777777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54" w:history="1">
            <w:r w:rsidR="0056204B" w:rsidRPr="008177FB">
              <w:rPr>
                <w:rStyle w:val="Hyperlink"/>
                <w:noProof/>
                <w:lang w:val="nl-NL"/>
              </w:rPr>
              <w:t>3.3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  <w:lang w:val="nl-NL"/>
              </w:rPr>
              <w:t>Entretien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_Toc100233754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10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553A0572" w14:textId="77777777" w:rsidR="006F498F" w:rsidRDefault="00A7647A">
          <w:pPr>
            <w:pStyle w:val="Inhopg3"/>
            <w:tabs>
              <w:tab w:val="left" w:pos="1100"/>
              <w:tab w:val="right" w:pos="9062"/>
            </w:tabs>
            <w:rPr>
              <w:rFonts w:eastAsiaTheme="minorEastAsia"/>
              <w:noProof/>
              <w:w w:val="100"/>
              <w:lang w:val="nl-NL" w:eastAsia="nl-NL"/>
            </w:rPr>
          </w:pPr>
          <w:hyperlink w:anchor="_Toc100233755" w:history="1">
            <w:r w:rsidR="0056204B" w:rsidRPr="008177FB">
              <w:rPr>
                <w:rStyle w:val="Hyperlink"/>
                <w:noProof/>
              </w:rPr>
              <w:t>3.4</w:t>
            </w:r>
            <w:r w:rsidR="0056204B">
              <w:rPr>
                <w:rFonts w:eastAsiaTheme="minorEastAsia"/>
                <w:noProof/>
                <w:w w:val="100"/>
                <w:lang w:val="nl-NL" w:eastAsia="nl-NL"/>
              </w:rPr>
              <w:tab/>
            </w:r>
            <w:r w:rsidR="0056204B" w:rsidRPr="008177FB">
              <w:rPr>
                <w:rStyle w:val="Hyperlink"/>
                <w:noProof/>
              </w:rPr>
              <w:t>Stockage</w:t>
            </w:r>
            <w:r w:rsidR="0056204B">
              <w:rPr>
                <w:noProof/>
                <w:webHidden/>
              </w:rPr>
              <w:tab/>
            </w:r>
            <w:r w:rsidR="0056204B">
              <w:rPr>
                <w:noProof/>
                <w:webHidden/>
              </w:rPr>
              <w:fldChar w:fldCharType="begin"/>
            </w:r>
            <w:r w:rsidR="0056204B">
              <w:rPr>
                <w:noProof/>
                <w:webHidden/>
              </w:rPr>
              <w:instrText xml:space="preserve"> PAGEREF _Toc100233755 \h </w:instrText>
            </w:r>
            <w:r w:rsidR="0056204B">
              <w:rPr>
                <w:noProof/>
                <w:webHidden/>
              </w:rPr>
            </w:r>
            <w:r w:rsidR="0056204B">
              <w:rPr>
                <w:noProof/>
                <w:webHidden/>
              </w:rPr>
              <w:fldChar w:fldCharType="separate"/>
            </w:r>
            <w:r w:rsidR="00400B0E">
              <w:rPr>
                <w:noProof/>
                <w:webHidden/>
              </w:rPr>
              <w:t>10</w:t>
            </w:r>
            <w:r w:rsidR="0056204B">
              <w:rPr>
                <w:noProof/>
                <w:webHidden/>
              </w:rPr>
              <w:fldChar w:fldCharType="end"/>
            </w:r>
          </w:hyperlink>
        </w:p>
        <w:p w14:paraId="1EF38A57" w14:textId="0BF15017" w:rsidR="001B6506" w:rsidRPr="008F64A3" w:rsidRDefault="00E47DC0" w:rsidP="00024BFB">
          <w:pPr>
            <w:rPr>
              <w:sz w:val="20"/>
              <w:szCs w:val="20"/>
            </w:rPr>
          </w:pPr>
          <w:r w:rsidRPr="008F64A3">
            <w:rPr>
              <w:sz w:val="20"/>
              <w:szCs w:val="20"/>
            </w:rPr>
            <w:fldChar w:fldCharType="end"/>
          </w:r>
        </w:p>
      </w:sdtContent>
    </w:sdt>
    <w:p w14:paraId="000EE155" w14:textId="35BFCF40" w:rsidR="008A16E6" w:rsidRPr="008F64A3" w:rsidRDefault="008A16E6" w:rsidP="00024BFB">
      <w:pPr>
        <w:rPr>
          <w:sz w:val="20"/>
          <w:szCs w:val="20"/>
        </w:rPr>
      </w:pPr>
      <w:r w:rsidRPr="008F64A3">
        <w:rPr>
          <w:sz w:val="20"/>
          <w:szCs w:val="20"/>
        </w:rPr>
        <w:br w:type="page"/>
      </w:r>
    </w:p>
    <w:p w14:paraId="2DEFD306" w14:textId="5DDCED2A" w:rsidR="006F498F" w:rsidRDefault="00582E55">
      <w:pPr>
        <w:pStyle w:val="Kop1"/>
      </w:pPr>
      <w:bookmarkStart w:id="5" w:name="_Toc477965767"/>
      <w:bookmarkEnd w:id="5"/>
      <w:r>
        <w:lastRenderedPageBreak/>
        <w:t xml:space="preserve">Vue </w:t>
      </w:r>
      <w:proofErr w:type="spellStart"/>
      <w:r>
        <w:t>d’ensemble</w:t>
      </w:r>
      <w:proofErr w:type="spellEnd"/>
    </w:p>
    <w:p w14:paraId="647F5EDA" w14:textId="77777777" w:rsidR="006F498F" w:rsidRDefault="00A7647A">
      <w:pPr>
        <w:pStyle w:val="Kop2"/>
        <w:numPr>
          <w:ilvl w:val="1"/>
          <w:numId w:val="7"/>
        </w:numPr>
        <w:rPr>
          <w:sz w:val="20"/>
          <w:szCs w:val="20"/>
          <w:lang w:val="nl-NL"/>
        </w:rPr>
      </w:pPr>
      <w:bookmarkStart w:id="6" w:name="_Toc100233726"/>
      <w:r w:rsidRPr="008F64A3">
        <w:rPr>
          <w:sz w:val="20"/>
          <w:szCs w:val="20"/>
          <w:lang w:val="nl-NL"/>
        </w:rPr>
        <w:t>Application</w:t>
      </w:r>
      <w:bookmarkEnd w:id="6"/>
    </w:p>
    <w:p w14:paraId="0566AA97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>
        <w:rPr>
          <w:rFonts w:cstheme="minorHAnsi"/>
          <w:noProof/>
          <w:lang w:val="nl-NL"/>
        </w:rPr>
        <w:drawing>
          <wp:anchor distT="0" distB="0" distL="114300" distR="114300" simplePos="0" relativeHeight="251715072" behindDoc="1" locked="0" layoutInCell="1" allowOverlap="1" wp14:anchorId="1EAA08BF" wp14:editId="22550051">
            <wp:simplePos x="0" y="0"/>
            <wp:positionH relativeFrom="margin">
              <wp:posOffset>2853055</wp:posOffset>
            </wp:positionH>
            <wp:positionV relativeFrom="paragraph">
              <wp:posOffset>336550</wp:posOffset>
            </wp:positionV>
            <wp:extent cx="2631440" cy="3088990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308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594" w:rsidRPr="00EE6F15">
        <w:rPr>
          <w:sz w:val="20"/>
          <w:szCs w:val="20"/>
          <w:lang w:val="fr-BE"/>
        </w:rPr>
        <w:t xml:space="preserve">Un </w:t>
      </w:r>
      <w:r w:rsidR="000D2D37" w:rsidRPr="00EE6F15">
        <w:rPr>
          <w:sz w:val="20"/>
          <w:szCs w:val="20"/>
          <w:lang w:val="fr-BE"/>
        </w:rPr>
        <w:t xml:space="preserve">échafaudage de salle </w:t>
      </w:r>
      <w:r w:rsidR="00F66594" w:rsidRPr="00EE6F15">
        <w:rPr>
          <w:sz w:val="20"/>
          <w:szCs w:val="20"/>
          <w:lang w:val="fr-BE"/>
        </w:rPr>
        <w:t>est destiné à divers travaux en hauteur, principalement légers, nécessitant un plancher de travail solide, stable et sûr. L'</w:t>
      </w:r>
      <w:r w:rsidR="000D2D37" w:rsidRPr="00EE6F15">
        <w:rPr>
          <w:sz w:val="20"/>
          <w:szCs w:val="20"/>
          <w:lang w:val="fr-BE"/>
        </w:rPr>
        <w:t xml:space="preserve">échafaudage de salle </w:t>
      </w:r>
      <w:r w:rsidR="00F66594" w:rsidRPr="00EE6F15">
        <w:rPr>
          <w:sz w:val="20"/>
          <w:szCs w:val="20"/>
          <w:lang w:val="fr-BE"/>
        </w:rPr>
        <w:t xml:space="preserve">ne doit pas être utilisé comme </w:t>
      </w:r>
      <w:r w:rsidR="00EF6108" w:rsidRPr="00EE6F15">
        <w:rPr>
          <w:sz w:val="20"/>
          <w:szCs w:val="20"/>
          <w:lang w:val="fr-BE"/>
        </w:rPr>
        <w:t>tour d'</w:t>
      </w:r>
      <w:r w:rsidR="00F66594" w:rsidRPr="00EE6F15">
        <w:rPr>
          <w:sz w:val="20"/>
          <w:szCs w:val="20"/>
          <w:lang w:val="fr-BE"/>
        </w:rPr>
        <w:t>escalier pour accéder à d'autres structures. En cas de doute, consultez toujours votre fournisseur ou le fabricant, dont les coordonnées figurent au recto</w:t>
      </w:r>
      <w:r w:rsidR="00F5138E" w:rsidRPr="00EE6F15">
        <w:rPr>
          <w:sz w:val="20"/>
          <w:szCs w:val="20"/>
          <w:lang w:val="fr-BE"/>
        </w:rPr>
        <w:t>.</w:t>
      </w:r>
    </w:p>
    <w:p w14:paraId="563E4760" w14:textId="5E827F54" w:rsidR="00F5138E" w:rsidRPr="00EE6F15" w:rsidRDefault="00F5138E" w:rsidP="00400970">
      <w:pPr>
        <w:pStyle w:val="Geenafstand"/>
        <w:rPr>
          <w:sz w:val="20"/>
          <w:szCs w:val="20"/>
          <w:lang w:val="fr-BE"/>
        </w:rPr>
      </w:pPr>
    </w:p>
    <w:p w14:paraId="4EAB0AB7" w14:textId="77777777" w:rsidR="006F498F" w:rsidRDefault="00A7647A">
      <w:pPr>
        <w:pStyle w:val="Kop2"/>
        <w:rPr>
          <w:sz w:val="20"/>
          <w:szCs w:val="20"/>
          <w:lang w:val="en-US"/>
        </w:rPr>
      </w:pPr>
      <w:bookmarkStart w:id="7" w:name="_Toc100233727"/>
      <w:proofErr w:type="spellStart"/>
      <w:r w:rsidRPr="008F64A3">
        <w:rPr>
          <w:sz w:val="20"/>
          <w:szCs w:val="20"/>
          <w:lang w:val="en-US"/>
        </w:rPr>
        <w:t>Liste</w:t>
      </w:r>
      <w:proofErr w:type="spellEnd"/>
      <w:r w:rsidRPr="008F64A3">
        <w:rPr>
          <w:sz w:val="20"/>
          <w:szCs w:val="20"/>
          <w:lang w:val="en-US"/>
        </w:rPr>
        <w:t xml:space="preserve"> des </w:t>
      </w:r>
      <w:proofErr w:type="spellStart"/>
      <w:r w:rsidRPr="008F64A3">
        <w:rPr>
          <w:sz w:val="20"/>
          <w:szCs w:val="20"/>
          <w:lang w:val="en-US"/>
        </w:rPr>
        <w:t>pièces</w:t>
      </w:r>
      <w:bookmarkEnd w:id="7"/>
      <w:proofErr w:type="spellEnd"/>
      <w:r w:rsidR="00B21B4B" w:rsidRPr="008F64A3">
        <w:rPr>
          <w:sz w:val="20"/>
          <w:szCs w:val="20"/>
          <w:lang w:val="en-US"/>
        </w:rPr>
        <w:br/>
      </w:r>
    </w:p>
    <w:p w14:paraId="12C70099" w14:textId="02425EF8" w:rsidR="006F498F" w:rsidRPr="00EE6F15" w:rsidRDefault="00A7647A">
      <w:pPr>
        <w:ind w:left="705"/>
        <w:rPr>
          <w:b w:val="0"/>
          <w:sz w:val="20"/>
          <w:szCs w:val="20"/>
          <w:lang w:val="fr-BE"/>
        </w:rPr>
      </w:pPr>
      <w:r w:rsidRPr="00EE6F15">
        <w:rPr>
          <w:b w:val="0"/>
          <w:sz w:val="20"/>
          <w:szCs w:val="20"/>
          <w:lang w:val="fr-BE"/>
        </w:rPr>
        <w:t xml:space="preserve">1. </w:t>
      </w:r>
      <w:r w:rsidR="000D2D37" w:rsidRPr="00EE6F15">
        <w:rPr>
          <w:b w:val="0"/>
          <w:sz w:val="20"/>
          <w:szCs w:val="20"/>
          <w:lang w:val="fr-BE"/>
        </w:rPr>
        <w:t>Unité pliante 6-</w:t>
      </w:r>
      <w:r w:rsidR="00B70B11">
        <w:rPr>
          <w:b w:val="0"/>
          <w:sz w:val="20"/>
          <w:szCs w:val="20"/>
          <w:lang w:val="fr-BE"/>
        </w:rPr>
        <w:t>échelons</w:t>
      </w:r>
      <w:r w:rsidR="000D2D37" w:rsidRPr="00EE6F15">
        <w:rPr>
          <w:b w:val="0"/>
          <w:sz w:val="20"/>
          <w:szCs w:val="20"/>
          <w:lang w:val="fr-BE"/>
        </w:rPr>
        <w:t xml:space="preserve"> </w:t>
      </w:r>
      <w:r w:rsidR="00C3729E" w:rsidRPr="00EE6F15">
        <w:rPr>
          <w:b w:val="0"/>
          <w:sz w:val="20"/>
          <w:szCs w:val="20"/>
          <w:lang w:val="fr-BE"/>
        </w:rPr>
        <w:br/>
        <w:t>2. Unité</w:t>
      </w:r>
      <w:r w:rsidR="00BF26DB">
        <w:rPr>
          <w:b w:val="0"/>
          <w:sz w:val="20"/>
          <w:szCs w:val="20"/>
          <w:lang w:val="fr-BE"/>
        </w:rPr>
        <w:t xml:space="preserve"> </w:t>
      </w:r>
      <w:r w:rsidR="00C3729E" w:rsidRPr="00EE6F15">
        <w:rPr>
          <w:b w:val="0"/>
          <w:sz w:val="20"/>
          <w:szCs w:val="20"/>
          <w:lang w:val="fr-BE"/>
        </w:rPr>
        <w:t>pli</w:t>
      </w:r>
      <w:r w:rsidR="00B70B11">
        <w:rPr>
          <w:b w:val="0"/>
          <w:sz w:val="20"/>
          <w:szCs w:val="20"/>
          <w:lang w:val="fr-BE"/>
        </w:rPr>
        <w:t>ante</w:t>
      </w:r>
      <w:r w:rsidR="00C3729E" w:rsidRPr="00EE6F15">
        <w:rPr>
          <w:b w:val="0"/>
          <w:sz w:val="20"/>
          <w:szCs w:val="20"/>
          <w:lang w:val="fr-BE"/>
        </w:rPr>
        <w:t xml:space="preserve"> 3-</w:t>
      </w:r>
      <w:r w:rsidR="00B70B11">
        <w:rPr>
          <w:b w:val="0"/>
          <w:sz w:val="20"/>
          <w:szCs w:val="20"/>
          <w:lang w:val="fr-BE"/>
        </w:rPr>
        <w:t>échelons</w:t>
      </w:r>
    </w:p>
    <w:p w14:paraId="776EB98E" w14:textId="77777777" w:rsidR="006F498F" w:rsidRPr="00EE6F15" w:rsidRDefault="00A7647A">
      <w:pPr>
        <w:rPr>
          <w:b w:val="0"/>
          <w:sz w:val="20"/>
          <w:szCs w:val="20"/>
          <w:lang w:val="fr-BE"/>
        </w:rPr>
      </w:pPr>
      <w:r w:rsidRPr="00EE6F15">
        <w:rPr>
          <w:b w:val="0"/>
          <w:sz w:val="20"/>
          <w:szCs w:val="20"/>
          <w:lang w:val="fr-BE"/>
        </w:rPr>
        <w:tab/>
      </w:r>
      <w:r w:rsidR="00C3729E" w:rsidRPr="00EE6F15">
        <w:rPr>
          <w:b w:val="0"/>
          <w:sz w:val="20"/>
          <w:szCs w:val="20"/>
          <w:lang w:val="fr-BE"/>
        </w:rPr>
        <w:t>3</w:t>
      </w:r>
      <w:r w:rsidRPr="00EE6F15">
        <w:rPr>
          <w:b w:val="0"/>
          <w:sz w:val="20"/>
          <w:szCs w:val="20"/>
          <w:lang w:val="fr-BE"/>
        </w:rPr>
        <w:t xml:space="preserve">. Plate-forme </w:t>
      </w:r>
      <w:r w:rsidR="00542C2C" w:rsidRPr="00EE6F15">
        <w:rPr>
          <w:b w:val="0"/>
          <w:sz w:val="20"/>
          <w:szCs w:val="20"/>
          <w:lang w:val="fr-BE"/>
        </w:rPr>
        <w:t xml:space="preserve">avec/sans </w:t>
      </w:r>
      <w:r w:rsidRPr="00EE6F15">
        <w:rPr>
          <w:b w:val="0"/>
          <w:sz w:val="20"/>
          <w:szCs w:val="20"/>
          <w:lang w:val="fr-BE"/>
        </w:rPr>
        <w:t>trappe</w:t>
      </w:r>
    </w:p>
    <w:p w14:paraId="6DD183D4" w14:textId="77777777" w:rsidR="006F498F" w:rsidRPr="00EE6F15" w:rsidRDefault="00A7647A">
      <w:pPr>
        <w:rPr>
          <w:b w:val="0"/>
          <w:sz w:val="20"/>
          <w:szCs w:val="20"/>
          <w:lang w:val="fr-BE"/>
        </w:rPr>
      </w:pPr>
      <w:r w:rsidRPr="00EE6F15">
        <w:rPr>
          <w:b w:val="0"/>
          <w:sz w:val="20"/>
          <w:szCs w:val="20"/>
          <w:lang w:val="fr-BE"/>
        </w:rPr>
        <w:tab/>
      </w:r>
      <w:r w:rsidR="00C3729E" w:rsidRPr="00EE6F15">
        <w:rPr>
          <w:b w:val="0"/>
          <w:sz w:val="20"/>
          <w:szCs w:val="20"/>
          <w:lang w:val="fr-BE"/>
        </w:rPr>
        <w:t>4</w:t>
      </w:r>
      <w:r w:rsidRPr="00EE6F15">
        <w:rPr>
          <w:b w:val="0"/>
          <w:sz w:val="20"/>
          <w:szCs w:val="20"/>
          <w:lang w:val="fr-BE"/>
        </w:rPr>
        <w:t xml:space="preserve">. </w:t>
      </w:r>
      <w:r w:rsidR="00C3729E" w:rsidRPr="00EE6F15">
        <w:rPr>
          <w:b w:val="0"/>
          <w:sz w:val="20"/>
          <w:szCs w:val="20"/>
          <w:lang w:val="fr-BE"/>
        </w:rPr>
        <w:t>Entretoise horizontale</w:t>
      </w:r>
    </w:p>
    <w:p w14:paraId="19BB56FA" w14:textId="77777777" w:rsidR="006F498F" w:rsidRPr="00EE6F15" w:rsidRDefault="00A7647A">
      <w:pPr>
        <w:rPr>
          <w:b w:val="0"/>
          <w:sz w:val="20"/>
          <w:szCs w:val="20"/>
          <w:lang w:val="fr-BE"/>
        </w:rPr>
      </w:pPr>
      <w:r w:rsidRPr="00EE6F15">
        <w:rPr>
          <w:b w:val="0"/>
          <w:sz w:val="20"/>
          <w:szCs w:val="20"/>
          <w:lang w:val="fr-BE"/>
        </w:rPr>
        <w:tab/>
        <w:t>5. Entretoise diagonale</w:t>
      </w:r>
    </w:p>
    <w:p w14:paraId="43046B25" w14:textId="14B72CBC" w:rsidR="006F498F" w:rsidRPr="00EE6F15" w:rsidRDefault="00A7647A">
      <w:pPr>
        <w:rPr>
          <w:b w:val="0"/>
          <w:sz w:val="20"/>
          <w:szCs w:val="20"/>
          <w:lang w:val="fr-BE"/>
        </w:rPr>
      </w:pPr>
      <w:r w:rsidRPr="00EE6F15">
        <w:rPr>
          <w:b w:val="0"/>
          <w:sz w:val="20"/>
          <w:szCs w:val="20"/>
          <w:lang w:val="fr-BE"/>
        </w:rPr>
        <w:tab/>
      </w:r>
      <w:r w:rsidR="00B70B11">
        <w:rPr>
          <w:b w:val="0"/>
          <w:sz w:val="20"/>
          <w:szCs w:val="20"/>
          <w:lang w:val="fr-BE"/>
        </w:rPr>
        <w:t xml:space="preserve">6. </w:t>
      </w:r>
      <w:r w:rsidR="00C3729E" w:rsidRPr="00EE6F15">
        <w:rPr>
          <w:b w:val="0"/>
          <w:sz w:val="20"/>
          <w:szCs w:val="20"/>
          <w:lang w:val="fr-BE"/>
        </w:rPr>
        <w:t>(télé)</w:t>
      </w:r>
      <w:r w:rsidRPr="00EE6F15">
        <w:rPr>
          <w:b w:val="0"/>
          <w:sz w:val="20"/>
          <w:szCs w:val="20"/>
          <w:lang w:val="fr-BE"/>
        </w:rPr>
        <w:t>stabilisateur</w:t>
      </w:r>
    </w:p>
    <w:p w14:paraId="1B8F385F" w14:textId="36E33E1A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ab/>
      </w:r>
      <w:r w:rsidR="00C3729E" w:rsidRPr="00EE6F15">
        <w:rPr>
          <w:sz w:val="20"/>
          <w:szCs w:val="20"/>
          <w:lang w:val="fr-BE"/>
        </w:rPr>
        <w:t>7</w:t>
      </w:r>
      <w:r w:rsidRPr="00EE6F15">
        <w:rPr>
          <w:sz w:val="20"/>
          <w:szCs w:val="20"/>
          <w:lang w:val="fr-BE"/>
        </w:rPr>
        <w:t xml:space="preserve">. </w:t>
      </w:r>
      <w:r w:rsidR="000725DB">
        <w:rPr>
          <w:sz w:val="20"/>
          <w:szCs w:val="20"/>
          <w:lang w:val="fr-BE"/>
        </w:rPr>
        <w:t>Set de plinthe</w:t>
      </w:r>
    </w:p>
    <w:p w14:paraId="60724464" w14:textId="721E3D74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ab/>
      </w:r>
      <w:r w:rsidRPr="00EE6F15">
        <w:rPr>
          <w:sz w:val="20"/>
          <w:szCs w:val="20"/>
          <w:lang w:val="fr-BE"/>
        </w:rPr>
        <w:t xml:space="preserve">8. Roue d'échafaudage de </w:t>
      </w:r>
      <w:r w:rsidR="000725DB">
        <w:rPr>
          <w:sz w:val="20"/>
          <w:szCs w:val="20"/>
          <w:lang w:val="fr-BE"/>
        </w:rPr>
        <w:t>salle</w:t>
      </w:r>
    </w:p>
    <w:p w14:paraId="1AB68CCB" w14:textId="77777777" w:rsidR="006F498F" w:rsidRPr="00EE6F15" w:rsidRDefault="00A7647A">
      <w:pPr>
        <w:pStyle w:val="Geenafstand"/>
        <w:ind w:firstLine="708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9</w:t>
      </w:r>
      <w:r w:rsidR="009D17C1" w:rsidRPr="00EE6F15">
        <w:rPr>
          <w:sz w:val="20"/>
          <w:szCs w:val="20"/>
          <w:lang w:val="fr-BE"/>
        </w:rPr>
        <w:t xml:space="preserve">. </w:t>
      </w:r>
      <w:r w:rsidR="000D2D37" w:rsidRPr="00EE6F15">
        <w:rPr>
          <w:sz w:val="20"/>
          <w:szCs w:val="20"/>
          <w:lang w:val="fr-BE"/>
        </w:rPr>
        <w:t xml:space="preserve">Clip de verrouillage </w:t>
      </w:r>
    </w:p>
    <w:p w14:paraId="77801A9F" w14:textId="194D27B8" w:rsidR="00591C57" w:rsidRPr="00EE6F15" w:rsidRDefault="00591C57" w:rsidP="00400970">
      <w:pPr>
        <w:pStyle w:val="Geenafstand"/>
        <w:rPr>
          <w:sz w:val="20"/>
          <w:szCs w:val="20"/>
          <w:lang w:val="fr-BE"/>
        </w:rPr>
      </w:pPr>
    </w:p>
    <w:p w14:paraId="69DC2E91" w14:textId="2C23C73A" w:rsidR="008F64A3" w:rsidRPr="00EE6F15" w:rsidRDefault="000D2D37" w:rsidP="00400970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ab/>
      </w:r>
    </w:p>
    <w:p w14:paraId="3C59EF09" w14:textId="1CEBE960" w:rsidR="008F64A3" w:rsidRPr="00EE6F15" w:rsidRDefault="008F64A3" w:rsidP="00400970">
      <w:pPr>
        <w:pStyle w:val="Geenafstand"/>
        <w:rPr>
          <w:sz w:val="20"/>
          <w:szCs w:val="20"/>
          <w:lang w:val="fr-BE"/>
        </w:rPr>
      </w:pPr>
    </w:p>
    <w:p w14:paraId="389214D2" w14:textId="77777777" w:rsidR="00DC57B4" w:rsidRPr="00EE6F15" w:rsidRDefault="00DC57B4" w:rsidP="00400970">
      <w:pPr>
        <w:pStyle w:val="Geenafstand"/>
        <w:rPr>
          <w:sz w:val="20"/>
          <w:szCs w:val="20"/>
          <w:lang w:val="fr-BE"/>
        </w:rPr>
      </w:pPr>
    </w:p>
    <w:p w14:paraId="684400C4" w14:textId="71710DCB" w:rsidR="006F498F" w:rsidRPr="000725DB" w:rsidRDefault="00A7647A">
      <w:pPr>
        <w:pStyle w:val="Geenafstand"/>
        <w:rPr>
          <w:b/>
          <w:bCs/>
          <w:sz w:val="20"/>
          <w:szCs w:val="20"/>
          <w:lang w:val="fr-BE"/>
        </w:rPr>
      </w:pPr>
      <w:r w:rsidRPr="000725DB">
        <w:rPr>
          <w:b/>
          <w:bCs/>
          <w:sz w:val="20"/>
          <w:szCs w:val="20"/>
          <w:lang w:val="fr-BE"/>
        </w:rPr>
        <w:t>Composition de l'</w:t>
      </w:r>
      <w:r w:rsidR="008B2B67" w:rsidRPr="000725DB">
        <w:rPr>
          <w:b/>
          <w:bCs/>
          <w:sz w:val="20"/>
          <w:szCs w:val="20"/>
          <w:lang w:val="fr-BE"/>
        </w:rPr>
        <w:t xml:space="preserve">échafaudage de </w:t>
      </w:r>
      <w:r w:rsidR="00F12997">
        <w:rPr>
          <w:b/>
          <w:bCs/>
          <w:sz w:val="20"/>
          <w:szCs w:val="20"/>
          <w:lang w:val="fr-BE"/>
        </w:rPr>
        <w:t>salle</w:t>
      </w:r>
      <w:r w:rsidR="008B2B67" w:rsidRPr="000725DB">
        <w:rPr>
          <w:b/>
          <w:bCs/>
          <w:sz w:val="20"/>
          <w:szCs w:val="20"/>
          <w:lang w:val="fr-BE"/>
        </w:rPr>
        <w:t xml:space="preserve"> </w:t>
      </w:r>
    </w:p>
    <w:p w14:paraId="456C41D0" w14:textId="3C1C3CB5" w:rsidR="00600877" w:rsidRPr="000725DB" w:rsidRDefault="00600877" w:rsidP="00400970">
      <w:pPr>
        <w:pStyle w:val="Geenafstand"/>
        <w:rPr>
          <w:sz w:val="20"/>
          <w:szCs w:val="20"/>
          <w:lang w:val="fr-BE"/>
        </w:rPr>
      </w:pPr>
    </w:p>
    <w:tbl>
      <w:tblPr>
        <w:tblW w:w="8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943"/>
        <w:gridCol w:w="943"/>
        <w:gridCol w:w="944"/>
        <w:gridCol w:w="943"/>
        <w:gridCol w:w="943"/>
        <w:gridCol w:w="944"/>
      </w:tblGrid>
      <w:tr w:rsidR="00D0008C" w:rsidRPr="008F64A3" w14:paraId="6D4CD193" w14:textId="77777777" w:rsidTr="00D0008C">
        <w:trPr>
          <w:trHeight w:val="109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41D0" w14:textId="77777777" w:rsidR="006F498F" w:rsidRDefault="00A7647A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proofErr w:type="spellStart"/>
            <w:r w:rsidRPr="008F64A3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Hauteur</w:t>
            </w:r>
            <w:proofErr w:type="spellEnd"/>
            <w:r w:rsidRPr="008F64A3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 xml:space="preserve"> du sol </w:t>
            </w: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: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7D89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0,</w:t>
            </w:r>
            <w:r w:rsidRPr="00125BB5">
              <w:rPr>
                <w:rFonts w:ascii="Calibri" w:eastAsia="Times New Roman" w:hAnsi="Calibri" w:cs="Calibri"/>
                <w:bCs/>
                <w:color w:val="000000"/>
                <w:w w:val="100"/>
                <w:sz w:val="16"/>
                <w:szCs w:val="16"/>
                <w:lang w:val="nl-NL" w:eastAsia="nl-NL"/>
              </w:rPr>
              <w:t>70**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BCFDAB8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1,85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9889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2,70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16BBD9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3,70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6C3F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4,50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125C77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5,50</w:t>
            </w:r>
          </w:p>
        </w:tc>
      </w:tr>
      <w:tr w:rsidR="00D0008C" w:rsidRPr="008F64A3" w14:paraId="4FF3563C" w14:textId="77777777" w:rsidTr="00D0008C">
        <w:trPr>
          <w:trHeight w:val="109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282F" w14:textId="77777777" w:rsidR="006F498F" w:rsidRDefault="00A7647A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Articles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 xml:space="preserve"> :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CE7D" w14:textId="05C756DE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DE6640E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5457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7454CA0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4063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7DA85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</w:tr>
      <w:tr w:rsidR="00D0008C" w:rsidRPr="008F64A3" w14:paraId="55EEEF64" w14:textId="77777777" w:rsidTr="00D0008C">
        <w:trPr>
          <w:trHeight w:val="316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5C95" w14:textId="28A722E4" w:rsidR="006F498F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Unité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="000725DB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pliante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6-</w:t>
            </w:r>
            <w:r w:rsidR="00DE622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échelons</w:t>
            </w: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</w:t>
            </w:r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(</w:t>
            </w:r>
            <w:r w:rsidRPr="008F64A3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)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7ADF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EA670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FF8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F94C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A809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5E296D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3</w:t>
            </w:r>
          </w:p>
        </w:tc>
      </w:tr>
      <w:tr w:rsidR="00D0008C" w:rsidRPr="008F64A3" w14:paraId="10924AEF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115E" w14:textId="3BDB99DC" w:rsidR="006F498F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Unité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="000725DB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pliante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3-</w:t>
            </w:r>
            <w:r w:rsidR="00DE622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échelons</w:t>
            </w: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(</w:t>
            </w:r>
            <w:r w:rsidRPr="00251A59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2</w:t>
            </w: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576D" w14:textId="114E7549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03AA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B96E" w14:textId="3F934F1A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C534C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79B7" w14:textId="48354B3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BD50D9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</w:tr>
      <w:tr w:rsidR="00D0008C" w:rsidRPr="008F64A3" w14:paraId="5B28EFEF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57DC" w14:textId="30752C85" w:rsidR="006F498F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Cadre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de </w:t>
            </w:r>
            <w:r w:rsidR="00F052D6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garde-corps</w:t>
            </w: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75-50-2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F095" w14:textId="77777777" w:rsidR="00D0008C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44DB6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00D4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A51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E0FC" w14:textId="7777777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EB772E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2</w:t>
            </w:r>
          </w:p>
        </w:tc>
      </w:tr>
      <w:tr w:rsidR="00D0008C" w:rsidRPr="008F64A3" w14:paraId="5CDE74B9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48A" w14:textId="77777777" w:rsidR="006F498F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Plate-</w:t>
            </w:r>
            <w:proofErr w:type="spellStart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forme</w:t>
            </w:r>
            <w:proofErr w:type="spellEnd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3</w:t>
            </w:r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) sans </w:t>
            </w:r>
            <w:proofErr w:type="spellStart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trappe</w:t>
            </w:r>
            <w:proofErr w:type="spellEnd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67C8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01A50" w14:textId="0581D2D9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3AA5" w14:textId="201CA20F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C0D4C" w14:textId="18160724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ADA6" w14:textId="4343B8D1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51ABE9" w14:textId="09F62706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</w:tr>
      <w:tr w:rsidR="00D0008C" w:rsidRPr="008F64A3" w14:paraId="5503A7EE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F99" w14:textId="77777777" w:rsidR="006F498F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Plate-</w:t>
            </w:r>
            <w:proofErr w:type="spellStart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forme</w:t>
            </w:r>
            <w:proofErr w:type="spellEnd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3</w:t>
            </w:r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) </w:t>
            </w:r>
            <w:proofErr w:type="spellStart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avec</w:t>
            </w:r>
            <w:proofErr w:type="spellEnd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trappe</w:t>
            </w:r>
            <w:proofErr w:type="spellEnd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88FF" w14:textId="71297CC5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7F31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2D87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6CC3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2AB8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1A78F5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3</w:t>
            </w:r>
          </w:p>
        </w:tc>
      </w:tr>
      <w:tr w:rsidR="00D0008C" w:rsidRPr="008F64A3" w14:paraId="517829D7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DF9" w14:textId="77777777" w:rsidR="006F498F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Entretoise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horizontale (</w:t>
            </w:r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6AAC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E33EF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1D6F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4FB59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5EDF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436D2D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8</w:t>
            </w:r>
          </w:p>
        </w:tc>
      </w:tr>
      <w:tr w:rsidR="00D0008C" w:rsidRPr="008F64A3" w14:paraId="5BB59B2C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ADD" w14:textId="77777777" w:rsidR="006F498F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Entretoise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diagonale (</w:t>
            </w:r>
            <w:r w:rsidRPr="00251A59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5</w:t>
            </w: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6A09" w14:textId="2BDE5993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6388F" w14:textId="08EDF50B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36A6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45826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551E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CCC12EE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3</w:t>
            </w:r>
          </w:p>
        </w:tc>
      </w:tr>
      <w:tr w:rsidR="00D0008C" w:rsidRPr="008F64A3" w14:paraId="09D1294E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351" w14:textId="77777777" w:rsidR="006F498F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proofErr w:type="spellStart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Stabilisateur</w:t>
            </w:r>
            <w:proofErr w:type="spellEnd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(</w:t>
            </w:r>
            <w:r w:rsidRPr="00251A59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6</w:t>
            </w: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D846" w14:textId="6DEB3E29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443A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4671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255B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F8C2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6F2F79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</w:tr>
      <w:tr w:rsidR="00D0008C" w:rsidRPr="008F64A3" w14:paraId="59FCB248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EAF" w14:textId="2BFF0A62" w:rsidR="006F498F" w:rsidRDefault="00F12997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Set de 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plinthe</w:t>
            </w:r>
            <w:proofErr w:type="spellEnd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7</w:t>
            </w:r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54D9" w14:textId="78E78517" w:rsidR="00D0008C" w:rsidRPr="008F64A3" w:rsidRDefault="00D0008C" w:rsidP="00D0008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DE5D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77DE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50A6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158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C9E49EC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</w:t>
            </w:r>
          </w:p>
        </w:tc>
      </w:tr>
      <w:tr w:rsidR="00D0008C" w:rsidRPr="008F64A3" w14:paraId="658D35BD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AB1D" w14:textId="2AC86709" w:rsidR="006F498F" w:rsidRPr="00EE6F15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fr-BE" w:eastAsia="nl-NL"/>
              </w:rPr>
            </w:pPr>
            <w:r w:rsidRPr="00EE6F15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fr-BE" w:eastAsia="nl-NL"/>
              </w:rPr>
              <w:t xml:space="preserve">Roue d'échafaudage </w:t>
            </w:r>
            <w:r w:rsidR="00F12997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fr-BE" w:eastAsia="nl-NL"/>
              </w:rPr>
              <w:t>de salle</w:t>
            </w:r>
            <w:r w:rsidRPr="00EE6F15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fr-BE" w:eastAsia="nl-NL"/>
              </w:rPr>
              <w:t xml:space="preserve"> 150mm (</w:t>
            </w:r>
            <w:r w:rsidRPr="00EE6F15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fr-BE" w:eastAsia="nl-NL"/>
              </w:rPr>
              <w:t>8</w:t>
            </w:r>
            <w:r w:rsidRPr="00EE6F15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fr-BE" w:eastAsia="nl-NL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6334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DC2C4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C339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F62CF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77D8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F8485F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4</w:t>
            </w:r>
          </w:p>
        </w:tc>
      </w:tr>
      <w:tr w:rsidR="00D0008C" w:rsidRPr="008F64A3" w14:paraId="48FBE2C3" w14:textId="77777777" w:rsidTr="00D0008C">
        <w:trPr>
          <w:trHeight w:val="316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5979" w14:textId="77777777" w:rsidR="006F498F" w:rsidRDefault="00A7647A">
            <w:pPr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Clips de </w:t>
            </w:r>
            <w:proofErr w:type="spellStart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verrouillage</w:t>
            </w:r>
            <w:proofErr w:type="spellEnd"/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9</w:t>
            </w:r>
            <w:r w:rsidRPr="008F64A3"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65A0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26D8FD3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96A6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6274808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19C6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00839F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w w:val="100"/>
                <w:sz w:val="20"/>
                <w:szCs w:val="20"/>
                <w:lang w:val="nl-NL" w:eastAsia="nl-NL"/>
              </w:rPr>
              <w:t>19</w:t>
            </w:r>
          </w:p>
        </w:tc>
      </w:tr>
      <w:tr w:rsidR="00D0008C" w:rsidRPr="0031263E" w14:paraId="423726E9" w14:textId="77777777" w:rsidTr="00D0008C">
        <w:trPr>
          <w:trHeight w:val="316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1133" w14:textId="77777777" w:rsidR="006F498F" w:rsidRDefault="00A7647A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proofErr w:type="spellStart"/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Numéros</w:t>
            </w:r>
            <w:proofErr w:type="spellEnd"/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d'articles</w:t>
            </w:r>
            <w:proofErr w:type="spellEnd"/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B255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KMA1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5C5ACA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KMA2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F797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KMA3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0E072B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KMA4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AFA6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KMA5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04F30" w14:textId="77777777" w:rsidR="006F498F" w:rsidRDefault="00A7647A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</w:pPr>
            <w:r w:rsidRPr="0031263E">
              <w:rPr>
                <w:rFonts w:ascii="Calibri" w:eastAsia="Times New Roman" w:hAnsi="Calibri" w:cs="Calibri"/>
                <w:bCs/>
                <w:color w:val="000000"/>
                <w:w w:val="100"/>
                <w:sz w:val="20"/>
                <w:szCs w:val="20"/>
                <w:lang w:val="nl-NL" w:eastAsia="nl-NL"/>
              </w:rPr>
              <w:t>KMA6</w:t>
            </w:r>
          </w:p>
        </w:tc>
      </w:tr>
    </w:tbl>
    <w:p w14:paraId="5AF26A0F" w14:textId="08E731F8" w:rsidR="00D90F92" w:rsidRDefault="00D90F92" w:rsidP="00400970">
      <w:pPr>
        <w:pStyle w:val="Geenafstand"/>
        <w:rPr>
          <w:sz w:val="20"/>
          <w:szCs w:val="20"/>
          <w:lang w:val="nl-NL"/>
        </w:rPr>
      </w:pPr>
    </w:p>
    <w:p w14:paraId="090AAA93" w14:textId="77777777" w:rsidR="006F498F" w:rsidRPr="00EE6F15" w:rsidRDefault="00125BB5">
      <w:pPr>
        <w:pStyle w:val="Geenafstand"/>
        <w:rPr>
          <w:sz w:val="16"/>
          <w:szCs w:val="16"/>
          <w:lang w:val="fr-BE"/>
        </w:rPr>
      </w:pPr>
      <w:r w:rsidRPr="00EE6F15">
        <w:rPr>
          <w:sz w:val="16"/>
          <w:szCs w:val="16"/>
          <w:lang w:val="fr-BE"/>
        </w:rPr>
        <w:t>** Il est recommandé d'utiliser des plinthes sur trois côtés pour les échafaudages roulants dont la hauteur de la plate-forme ne dépasse pas 1 mètre. Un inventaire des risques peut montrer que, dans une situation spécifique, un jeu de plinthes est nécessaire pour l'utilisateur ou l'environnement.</w:t>
      </w:r>
    </w:p>
    <w:p w14:paraId="23466B40" w14:textId="77777777" w:rsidR="00700D83" w:rsidRPr="00EE6F15" w:rsidRDefault="00700D83" w:rsidP="00400970">
      <w:pPr>
        <w:pStyle w:val="Geenafstand"/>
        <w:rPr>
          <w:sz w:val="20"/>
          <w:szCs w:val="20"/>
          <w:lang w:val="fr-BE"/>
        </w:rPr>
      </w:pPr>
    </w:p>
    <w:p w14:paraId="793E7D79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8F64A3">
        <w:rPr>
          <w:b/>
          <w:bCs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2217AE0" wp14:editId="7D2BE05A">
                <wp:simplePos x="0" y="0"/>
                <wp:positionH relativeFrom="margin">
                  <wp:posOffset>-313055</wp:posOffset>
                </wp:positionH>
                <wp:positionV relativeFrom="paragraph">
                  <wp:posOffset>191770</wp:posOffset>
                </wp:positionV>
                <wp:extent cx="6459855" cy="340995"/>
                <wp:effectExtent l="0" t="0" r="17145" b="20955"/>
                <wp:wrapTight wrapText="bothSides">
                  <wp:wrapPolygon edited="0">
                    <wp:start x="0" y="0"/>
                    <wp:lineTo x="0" y="21721"/>
                    <wp:lineTo x="21594" y="21721"/>
                    <wp:lineTo x="21594" y="0"/>
                    <wp:lineTo x="0" y="0"/>
                  </wp:wrapPolygon>
                </wp:wrapTight>
                <wp:docPr id="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855" cy="340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B570" w14:textId="77777777" w:rsidR="006F498F" w:rsidRPr="00EE6F15" w:rsidRDefault="00A7647A">
                            <w:pPr>
                              <w:pStyle w:val="Geenafstand"/>
                              <w:jc w:val="center"/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EE6F15">
                              <w:rPr>
                                <w:sz w:val="28"/>
                                <w:szCs w:val="28"/>
                                <w:lang w:val="fr-BE"/>
                              </w:rPr>
                              <w:t xml:space="preserve">Un échafaudage mobile doit être monté par deux </w:t>
                            </w:r>
                            <w:r w:rsidRPr="00EE6F15">
                              <w:rPr>
                                <w:sz w:val="28"/>
                                <w:szCs w:val="28"/>
                                <w:lang w:val="fr-BE"/>
                              </w:rPr>
                              <w:t>personnes.</w:t>
                            </w:r>
                          </w:p>
                          <w:p w14:paraId="301010F1" w14:textId="3FC0C872" w:rsidR="00933EAC" w:rsidRPr="00EE6F15" w:rsidRDefault="00933EAC" w:rsidP="00400970">
                            <w:pPr>
                              <w:pStyle w:val="Geenafstand"/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7AE0" id="_x0000_s1028" style="position:absolute;margin-left:-24.65pt;margin-top:15.1pt;width:508.65pt;height:26.85pt;z-index:-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" fillcolor="#1f3763 [1604]">
                <v:textbox>
                  <w:txbxContent>
                    <w:p w14:paraId="19D0B570" w14:textId="77777777" w:rsidR="006F498F" w:rsidRPr="00EE6F15" w:rsidRDefault="00A7647A">
                      <w:pPr>
                        <w:pStyle w:val="Geenafstand"/>
                        <w:jc w:val="center"/>
                        <w:rPr>
                          <w:sz w:val="28"/>
                          <w:szCs w:val="28"/>
                          <w:lang w:val="fr-BE"/>
                        </w:rPr>
                      </w:pPr>
                      <w:r w:rsidRPr="00EE6F15">
                        <w:rPr>
                          <w:sz w:val="28"/>
                          <w:szCs w:val="28"/>
                          <w:lang w:val="fr-BE"/>
                        </w:rPr>
                        <w:t xml:space="preserve">Un échafaudage mobile doit être monté par deux </w:t>
                      </w:r>
                      <w:r w:rsidRPr="00EE6F15">
                        <w:rPr>
                          <w:sz w:val="28"/>
                          <w:szCs w:val="28"/>
                          <w:lang w:val="fr-BE"/>
                        </w:rPr>
                        <w:t>personnes.</w:t>
                      </w:r>
                    </w:p>
                    <w:p w14:paraId="301010F1" w14:textId="3FC0C872" w:rsidR="00933EAC" w:rsidRPr="00EE6F15" w:rsidRDefault="00933EAC" w:rsidP="00400970">
                      <w:pPr>
                        <w:pStyle w:val="Geenafstand"/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80C5591" w14:textId="4AA79EAE" w:rsidR="00D90F92" w:rsidRPr="00EE6F15" w:rsidRDefault="00D90F92" w:rsidP="00400970">
      <w:pPr>
        <w:pStyle w:val="Geenafstand"/>
        <w:rPr>
          <w:sz w:val="20"/>
          <w:szCs w:val="20"/>
          <w:lang w:val="fr-BE"/>
        </w:rPr>
      </w:pPr>
    </w:p>
    <w:p w14:paraId="2B1D2FE2" w14:textId="4C138C85" w:rsidR="004D5700" w:rsidRPr="00EE6F15" w:rsidRDefault="004D5700" w:rsidP="00400970">
      <w:pPr>
        <w:pStyle w:val="Geenafstand"/>
        <w:rPr>
          <w:sz w:val="20"/>
          <w:szCs w:val="20"/>
          <w:lang w:val="fr-BE"/>
        </w:rPr>
      </w:pPr>
    </w:p>
    <w:p w14:paraId="60E4D1BD" w14:textId="2E0741EC" w:rsidR="004D5700" w:rsidRPr="00EE6F15" w:rsidRDefault="004D5700" w:rsidP="00400970">
      <w:pPr>
        <w:pStyle w:val="Geenafstand"/>
        <w:rPr>
          <w:sz w:val="20"/>
          <w:szCs w:val="20"/>
          <w:lang w:val="fr-BE"/>
        </w:rPr>
      </w:pPr>
    </w:p>
    <w:p w14:paraId="76CD37FD" w14:textId="77777777" w:rsidR="006F498F" w:rsidRDefault="00A7647A">
      <w:pPr>
        <w:pStyle w:val="Kop1"/>
      </w:pPr>
      <w:bookmarkStart w:id="8" w:name="_Toc100233728"/>
      <w:r w:rsidRPr="00E7757A">
        <w:t xml:space="preserve">Construction et </w:t>
      </w:r>
      <w:r w:rsidR="00B475CD" w:rsidRPr="00E7757A">
        <w:t>utilisation</w:t>
      </w:r>
      <w:bookmarkEnd w:id="8"/>
    </w:p>
    <w:p w14:paraId="39E9EEDB" w14:textId="77777777" w:rsidR="006F498F" w:rsidRDefault="00A7647A">
      <w:pPr>
        <w:pStyle w:val="Kop2"/>
        <w:rPr>
          <w:sz w:val="20"/>
          <w:szCs w:val="20"/>
          <w:lang w:val="en-US"/>
        </w:rPr>
      </w:pPr>
      <w:bookmarkStart w:id="9" w:name="_Toc100233729"/>
      <w:r w:rsidRPr="008F64A3">
        <w:rPr>
          <w:sz w:val="20"/>
          <w:szCs w:val="20"/>
          <w:lang w:val="en-US"/>
        </w:rPr>
        <w:t>Placement</w:t>
      </w:r>
      <w:bookmarkEnd w:id="9"/>
    </w:p>
    <w:p w14:paraId="6CAE9F79" w14:textId="77777777" w:rsidR="005F46C3" w:rsidRPr="008F64A3" w:rsidRDefault="005F46C3" w:rsidP="005F46C3">
      <w:pPr>
        <w:rPr>
          <w:sz w:val="20"/>
          <w:szCs w:val="20"/>
          <w:lang w:val="en-US"/>
        </w:rPr>
      </w:pPr>
    </w:p>
    <w:p w14:paraId="5E7D0A78" w14:textId="1625E68B" w:rsidR="006F498F" w:rsidRDefault="000D7932">
      <w:pPr>
        <w:pStyle w:val="Kop3"/>
        <w:numPr>
          <w:ilvl w:val="2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Le sous sol</w:t>
      </w:r>
    </w:p>
    <w:p w14:paraId="7E077F4C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Placez </w:t>
      </w:r>
      <w:r w:rsidR="00750BE3" w:rsidRPr="00EE6F15">
        <w:rPr>
          <w:sz w:val="20"/>
          <w:szCs w:val="20"/>
          <w:lang w:val="fr-BE"/>
        </w:rPr>
        <w:t xml:space="preserve">toujours </w:t>
      </w:r>
      <w:r w:rsidRPr="00EE6F15">
        <w:rPr>
          <w:sz w:val="20"/>
          <w:szCs w:val="20"/>
          <w:lang w:val="fr-BE"/>
        </w:rPr>
        <w:t xml:space="preserve">l'échafaudage sur une </w:t>
      </w:r>
      <w:r w:rsidR="00DF35F1" w:rsidRPr="00EE6F15">
        <w:rPr>
          <w:sz w:val="20"/>
          <w:szCs w:val="20"/>
          <w:lang w:val="fr-BE"/>
        </w:rPr>
        <w:t xml:space="preserve">surface stable et plane. Veillez à ce que l'échafaudage ne s'enfonce pas dans le sol. </w:t>
      </w:r>
      <w:r w:rsidR="00B75EA8" w:rsidRPr="00EE6F15">
        <w:rPr>
          <w:sz w:val="20"/>
          <w:szCs w:val="20"/>
          <w:lang w:val="fr-BE"/>
        </w:rPr>
        <w:t>L'échafaudage ne doit pas être désaxé de plus de 1%. Ainsi, pour une hauteur de 4 mètres, la pente ne doit pas dépasser 4 cm.</w:t>
      </w:r>
    </w:p>
    <w:p w14:paraId="65985664" w14:textId="77777777" w:rsidR="005F46C3" w:rsidRPr="00EE6F15" w:rsidRDefault="005F46C3" w:rsidP="00DF35F1">
      <w:pPr>
        <w:pStyle w:val="Geenafstand"/>
        <w:rPr>
          <w:sz w:val="20"/>
          <w:szCs w:val="20"/>
          <w:lang w:val="fr-BE"/>
        </w:rPr>
      </w:pPr>
    </w:p>
    <w:p w14:paraId="00AB816C" w14:textId="77777777" w:rsidR="006F498F" w:rsidRDefault="00A7647A">
      <w:pPr>
        <w:pStyle w:val="Kop3"/>
        <w:rPr>
          <w:sz w:val="20"/>
          <w:szCs w:val="20"/>
          <w:lang w:val="nl-NL"/>
        </w:rPr>
      </w:pPr>
      <w:bookmarkStart w:id="10" w:name="_Toc100233731"/>
      <w:proofErr w:type="spellStart"/>
      <w:r w:rsidRPr="008F64A3">
        <w:rPr>
          <w:sz w:val="20"/>
          <w:szCs w:val="20"/>
          <w:lang w:val="nl-NL"/>
        </w:rPr>
        <w:t>Obstacles</w:t>
      </w:r>
      <w:bookmarkEnd w:id="10"/>
      <w:proofErr w:type="spellEnd"/>
    </w:p>
    <w:p w14:paraId="4E90B49F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Positionner l'échafaudage de manière à ce qu'</w:t>
      </w:r>
      <w:r w:rsidR="00750BE3" w:rsidRPr="00EE6F15">
        <w:rPr>
          <w:sz w:val="20"/>
          <w:szCs w:val="20"/>
          <w:lang w:val="fr-BE"/>
        </w:rPr>
        <w:t xml:space="preserve">il </w:t>
      </w:r>
      <w:r w:rsidRPr="00EE6F15">
        <w:rPr>
          <w:sz w:val="20"/>
          <w:szCs w:val="20"/>
          <w:lang w:val="fr-BE"/>
        </w:rPr>
        <w:t xml:space="preserve">n'y ait pas de danger pour le grimpeur </w:t>
      </w:r>
      <w:r w:rsidR="00750BE3" w:rsidRPr="00EE6F15">
        <w:rPr>
          <w:sz w:val="20"/>
          <w:szCs w:val="20"/>
          <w:lang w:val="fr-BE"/>
        </w:rPr>
        <w:t xml:space="preserve">lorsqu'il </w:t>
      </w:r>
      <w:r w:rsidR="00965EBC" w:rsidRPr="00EE6F15">
        <w:rPr>
          <w:sz w:val="20"/>
          <w:szCs w:val="20"/>
          <w:lang w:val="fr-BE"/>
        </w:rPr>
        <w:t xml:space="preserve">monte </w:t>
      </w:r>
      <w:r w:rsidR="00750BE3" w:rsidRPr="00EE6F15">
        <w:rPr>
          <w:sz w:val="20"/>
          <w:szCs w:val="20"/>
          <w:lang w:val="fr-BE"/>
        </w:rPr>
        <w:t>et descend de l'</w:t>
      </w:r>
      <w:r w:rsidRPr="00EE6F15">
        <w:rPr>
          <w:sz w:val="20"/>
          <w:szCs w:val="20"/>
          <w:lang w:val="fr-BE"/>
        </w:rPr>
        <w:t xml:space="preserve">échafaudage. Faites attention aux obstacles au sol et/ou aux obstructions </w:t>
      </w:r>
      <w:r w:rsidR="00750BE3" w:rsidRPr="00EE6F15">
        <w:rPr>
          <w:sz w:val="20"/>
          <w:szCs w:val="20"/>
          <w:lang w:val="fr-BE"/>
        </w:rPr>
        <w:t xml:space="preserve">qui obligent le grimpeur </w:t>
      </w:r>
      <w:r w:rsidR="00CA13F9" w:rsidRPr="00EE6F15">
        <w:rPr>
          <w:sz w:val="20"/>
          <w:szCs w:val="20"/>
          <w:lang w:val="fr-BE"/>
        </w:rPr>
        <w:t>à faire un effort supplémentaire pour atteindre la plate-forme supérieure</w:t>
      </w:r>
      <w:r w:rsidR="00750BE3" w:rsidRPr="00EE6F15">
        <w:rPr>
          <w:sz w:val="20"/>
          <w:szCs w:val="20"/>
          <w:lang w:val="fr-BE"/>
        </w:rPr>
        <w:t>.</w:t>
      </w:r>
    </w:p>
    <w:p w14:paraId="01884830" w14:textId="77777777" w:rsidR="005F46C3" w:rsidRPr="00EE6F15" w:rsidRDefault="005F46C3" w:rsidP="00DF35F1">
      <w:pPr>
        <w:pStyle w:val="Geenafstand"/>
        <w:rPr>
          <w:sz w:val="20"/>
          <w:szCs w:val="20"/>
          <w:lang w:val="fr-BE"/>
        </w:rPr>
      </w:pPr>
    </w:p>
    <w:p w14:paraId="206E0DEF" w14:textId="77777777" w:rsidR="006F498F" w:rsidRDefault="00A7647A">
      <w:pPr>
        <w:pStyle w:val="Kop3"/>
        <w:rPr>
          <w:sz w:val="20"/>
          <w:szCs w:val="20"/>
          <w:lang w:val="nl-NL"/>
        </w:rPr>
      </w:pPr>
      <w:bookmarkStart w:id="11" w:name="_Toc100233732"/>
      <w:proofErr w:type="spellStart"/>
      <w:r w:rsidRPr="008F64A3">
        <w:rPr>
          <w:sz w:val="20"/>
          <w:szCs w:val="20"/>
          <w:lang w:val="nl-NL"/>
        </w:rPr>
        <w:t>Hauteur</w:t>
      </w:r>
      <w:proofErr w:type="spellEnd"/>
      <w:r w:rsidRPr="008F64A3">
        <w:rPr>
          <w:sz w:val="20"/>
          <w:szCs w:val="20"/>
          <w:lang w:val="nl-NL"/>
        </w:rPr>
        <w:t xml:space="preserve"> maximale</w:t>
      </w:r>
      <w:bookmarkEnd w:id="11"/>
    </w:p>
    <w:p w14:paraId="3919446B" w14:textId="77777777" w:rsidR="006F498F" w:rsidRPr="00EE6F15" w:rsidRDefault="00A7647A">
      <w:pPr>
        <w:rPr>
          <w:b w:val="0"/>
          <w:sz w:val="20"/>
          <w:szCs w:val="20"/>
          <w:lang w:val="fr-BE"/>
        </w:rPr>
      </w:pPr>
      <w:r w:rsidRPr="00EE6F15">
        <w:rPr>
          <w:b w:val="0"/>
          <w:sz w:val="20"/>
          <w:szCs w:val="20"/>
          <w:lang w:val="fr-BE"/>
        </w:rPr>
        <w:t xml:space="preserve">L'échafaudage de salle a une hauteur de travail maximale de 7,5 mètres. </w:t>
      </w:r>
    </w:p>
    <w:p w14:paraId="480A8B5F" w14:textId="77777777" w:rsidR="005F46C3" w:rsidRPr="00EE6F15" w:rsidRDefault="005F46C3" w:rsidP="008C56CB">
      <w:pPr>
        <w:rPr>
          <w:b w:val="0"/>
          <w:sz w:val="20"/>
          <w:szCs w:val="20"/>
          <w:lang w:val="fr-BE"/>
        </w:rPr>
      </w:pPr>
    </w:p>
    <w:p w14:paraId="1962985C" w14:textId="77777777" w:rsidR="006F498F" w:rsidRPr="00EE6F15" w:rsidRDefault="00A7647A">
      <w:pPr>
        <w:pStyle w:val="Kop3"/>
        <w:rPr>
          <w:sz w:val="20"/>
          <w:szCs w:val="20"/>
          <w:lang w:val="fr-BE"/>
        </w:rPr>
      </w:pPr>
      <w:bookmarkStart w:id="12" w:name="_Toc100233733"/>
      <w:r w:rsidRPr="00EE6F15">
        <w:rPr>
          <w:sz w:val="20"/>
          <w:szCs w:val="20"/>
          <w:lang w:val="fr-BE"/>
        </w:rPr>
        <w:t xml:space="preserve">Conditions météorologiques </w:t>
      </w:r>
      <w:r w:rsidR="004B50F3" w:rsidRPr="00EE6F15">
        <w:rPr>
          <w:sz w:val="20"/>
          <w:szCs w:val="20"/>
          <w:lang w:val="fr-BE"/>
        </w:rPr>
        <w:t>(pour une utilisation en extérieur)</w:t>
      </w:r>
      <w:bookmarkEnd w:id="12"/>
    </w:p>
    <w:p w14:paraId="767BD2F1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Consultez </w:t>
      </w:r>
      <w:r w:rsidR="00C11257" w:rsidRPr="00EE6F15">
        <w:rPr>
          <w:sz w:val="20"/>
          <w:szCs w:val="20"/>
          <w:lang w:val="fr-BE"/>
        </w:rPr>
        <w:t xml:space="preserve">les prévisions météorologiques </w:t>
      </w:r>
      <w:r w:rsidRPr="00EE6F15">
        <w:rPr>
          <w:sz w:val="20"/>
          <w:szCs w:val="20"/>
          <w:lang w:val="fr-BE"/>
        </w:rPr>
        <w:t xml:space="preserve">pour </w:t>
      </w:r>
      <w:r w:rsidR="00750BE3" w:rsidRPr="00EE6F15">
        <w:rPr>
          <w:sz w:val="20"/>
          <w:szCs w:val="20"/>
          <w:lang w:val="fr-BE"/>
        </w:rPr>
        <w:t xml:space="preserve">déterminer la sécurité dans différentes </w:t>
      </w:r>
      <w:r w:rsidR="00C11257" w:rsidRPr="00EE6F15">
        <w:rPr>
          <w:sz w:val="20"/>
          <w:szCs w:val="20"/>
          <w:lang w:val="fr-BE"/>
        </w:rPr>
        <w:t xml:space="preserve">conditions météorologiques. </w:t>
      </w:r>
      <w:r w:rsidR="00750BE3" w:rsidRPr="00EE6F15">
        <w:rPr>
          <w:sz w:val="20"/>
          <w:szCs w:val="20"/>
          <w:lang w:val="fr-BE"/>
        </w:rPr>
        <w:t xml:space="preserve">Tenez compte des </w:t>
      </w:r>
      <w:r w:rsidR="00B475CD" w:rsidRPr="00EE6F15">
        <w:rPr>
          <w:sz w:val="20"/>
          <w:szCs w:val="20"/>
          <w:lang w:val="fr-BE"/>
        </w:rPr>
        <w:t xml:space="preserve">facteurs </w:t>
      </w:r>
      <w:r w:rsidR="00750BE3" w:rsidRPr="00EE6F15">
        <w:rPr>
          <w:sz w:val="20"/>
          <w:szCs w:val="20"/>
          <w:lang w:val="fr-BE"/>
        </w:rPr>
        <w:t xml:space="preserve">suivants </w:t>
      </w:r>
      <w:r w:rsidRPr="00EE6F15">
        <w:rPr>
          <w:sz w:val="20"/>
          <w:szCs w:val="20"/>
          <w:lang w:val="fr-BE"/>
        </w:rPr>
        <w:t>et faites preuve de bon sens</w:t>
      </w:r>
      <w:r w:rsidR="00B475CD" w:rsidRPr="00EE6F15">
        <w:rPr>
          <w:sz w:val="20"/>
          <w:szCs w:val="20"/>
          <w:lang w:val="fr-BE"/>
        </w:rPr>
        <w:t>.</w:t>
      </w:r>
    </w:p>
    <w:p w14:paraId="23F96DC2" w14:textId="77777777" w:rsidR="00750BE3" w:rsidRPr="00EE6F15" w:rsidRDefault="00750BE3" w:rsidP="00C11257">
      <w:pPr>
        <w:pStyle w:val="Geenafstand"/>
        <w:rPr>
          <w:sz w:val="20"/>
          <w:szCs w:val="20"/>
          <w:lang w:val="fr-BE"/>
        </w:rPr>
      </w:pPr>
    </w:p>
    <w:p w14:paraId="0758595F" w14:textId="2D5E4AA8" w:rsidR="006F498F" w:rsidRPr="00EE6F15" w:rsidRDefault="00A7647A">
      <w:pPr>
        <w:rPr>
          <w:sz w:val="20"/>
          <w:szCs w:val="20"/>
          <w:lang w:val="fr-BE"/>
        </w:rPr>
      </w:pPr>
      <w:r w:rsidRPr="008F64A3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8683610" wp14:editId="63FFC102">
                <wp:simplePos x="0" y="0"/>
                <wp:positionH relativeFrom="margin">
                  <wp:posOffset>-81280</wp:posOffset>
                </wp:positionH>
                <wp:positionV relativeFrom="paragraph">
                  <wp:posOffset>239395</wp:posOffset>
                </wp:positionV>
                <wp:extent cx="5917565" cy="675005"/>
                <wp:effectExtent l="0" t="0" r="26035" b="10795"/>
                <wp:wrapTight wrapText="bothSides">
                  <wp:wrapPolygon edited="0">
                    <wp:start x="0" y="0"/>
                    <wp:lineTo x="0" y="21336"/>
                    <wp:lineTo x="21625" y="21336"/>
                    <wp:lineTo x="21625" y="0"/>
                    <wp:lineTo x="0" y="0"/>
                  </wp:wrapPolygon>
                </wp:wrapTight>
                <wp:docPr id="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4D55" w14:textId="77777777" w:rsidR="006F498F" w:rsidRPr="00EE6F15" w:rsidRDefault="00A7647A">
                            <w:pPr>
                              <w:pStyle w:val="Geenafstand"/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Lorsque le vent est de force 6 ou plus, les </w:t>
                            </w:r>
                            <w:r w:rsidR="00FF341D"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échafaudages </w:t>
                            </w: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ne doivent pas être utilisés </w:t>
                            </w:r>
                            <w:r w:rsidR="00600767"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à l'extérieur</w:t>
                            </w: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. </w:t>
                            </w:r>
                            <w:r w:rsidR="00FF341D"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br/>
                            </w: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Les </w:t>
                            </w: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accessoires tels que les toiles ou les bâches doivent également être enlevés.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3610" id="_x0000_s1029" style="position:absolute;margin-left:-6.4pt;margin-top:18.85pt;width:465.95pt;height:53.15pt;z-index:-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" fillcolor="#1f3763 [1604]">
                <v:textbox>
                  <w:txbxContent>
                    <w:p w14:paraId="11134D55" w14:textId="77777777" w:rsidR="006F498F" w:rsidRPr="00EE6F15" w:rsidRDefault="00A7647A">
                      <w:pPr>
                        <w:pStyle w:val="Geenafstand"/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Lorsque le vent est de force 6 ou plus, les </w:t>
                      </w:r>
                      <w:r w:rsidR="00FF341D"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échafaudages </w:t>
                      </w: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ne doivent pas être utilisés </w:t>
                      </w:r>
                      <w:r w:rsidR="00600767" w:rsidRPr="00EE6F15">
                        <w:rPr>
                          <w:sz w:val="24"/>
                          <w:szCs w:val="24"/>
                          <w:lang w:val="fr-BE"/>
                        </w:rPr>
                        <w:t>à l'extérieur</w:t>
                      </w: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. </w:t>
                      </w:r>
                      <w:r w:rsidR="00FF341D" w:rsidRPr="00EE6F15">
                        <w:rPr>
                          <w:sz w:val="24"/>
                          <w:szCs w:val="24"/>
                          <w:lang w:val="fr-BE"/>
                        </w:rPr>
                        <w:br/>
                      </w: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Les </w:t>
                      </w: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accessoires tels que les toiles ou les bâches doivent également être enlevés.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72F89">
        <w:rPr>
          <w:noProof/>
          <w:sz w:val="20"/>
          <w:szCs w:val="20"/>
          <w:lang w:val="fr-BE" w:eastAsia="nl-NL"/>
        </w:rPr>
        <w:t>Prise au vent</w:t>
      </w:r>
    </w:p>
    <w:p w14:paraId="2C8A739F" w14:textId="77777777" w:rsidR="006F498F" w:rsidRPr="00EE6F15" w:rsidRDefault="00A7647A">
      <w:pPr>
        <w:pStyle w:val="Geenafstand"/>
        <w:rPr>
          <w:b/>
          <w:sz w:val="20"/>
          <w:szCs w:val="20"/>
          <w:lang w:val="fr-BE"/>
        </w:rPr>
      </w:pPr>
      <w:r w:rsidRPr="00EE6F15">
        <w:rPr>
          <w:b/>
          <w:sz w:val="20"/>
          <w:szCs w:val="20"/>
          <w:lang w:val="fr-BE"/>
        </w:rPr>
        <w:t>Précipitations</w:t>
      </w:r>
    </w:p>
    <w:p w14:paraId="56826803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Enlever la neige et la glace de l'échafaudage avant de travailler</w:t>
      </w:r>
      <w:r w:rsidR="00750BE3" w:rsidRPr="00EE6F15">
        <w:rPr>
          <w:sz w:val="20"/>
          <w:szCs w:val="20"/>
          <w:lang w:val="fr-BE"/>
        </w:rPr>
        <w:t xml:space="preserve">. </w:t>
      </w:r>
      <w:r w:rsidRPr="00EE6F15">
        <w:rPr>
          <w:sz w:val="20"/>
          <w:szCs w:val="20"/>
          <w:lang w:val="fr-BE"/>
        </w:rPr>
        <w:t>Si nécessaire, saupoudrer le sol de travail de sable pour éviter de glisser</w:t>
      </w:r>
      <w:r w:rsidR="00750BE3" w:rsidRPr="00EE6F15">
        <w:rPr>
          <w:sz w:val="20"/>
          <w:szCs w:val="20"/>
          <w:lang w:val="fr-BE"/>
        </w:rPr>
        <w:t>.</w:t>
      </w:r>
    </w:p>
    <w:p w14:paraId="63DD1F58" w14:textId="77777777" w:rsidR="006F498F" w:rsidRPr="00EE6F15" w:rsidRDefault="00A7647A">
      <w:pPr>
        <w:pStyle w:val="Geenafstand"/>
        <w:rPr>
          <w:b/>
          <w:sz w:val="20"/>
          <w:szCs w:val="20"/>
          <w:lang w:val="fr-BE"/>
        </w:rPr>
      </w:pPr>
      <w:r w:rsidRPr="00EE6F15">
        <w:rPr>
          <w:b/>
          <w:sz w:val="20"/>
          <w:szCs w:val="20"/>
          <w:lang w:val="fr-BE"/>
        </w:rPr>
        <w:t>Froid</w:t>
      </w:r>
    </w:p>
    <w:p w14:paraId="35084E28" w14:textId="77777777" w:rsidR="006F498F" w:rsidRPr="00EE6F15" w:rsidRDefault="00750BE3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Il est préférable de ne pas utiliser d'</w:t>
      </w:r>
      <w:r w:rsidR="00FD0567" w:rsidRPr="00EE6F15">
        <w:rPr>
          <w:sz w:val="20"/>
          <w:szCs w:val="20"/>
          <w:lang w:val="fr-BE"/>
        </w:rPr>
        <w:t xml:space="preserve">échafaudages mobiles </w:t>
      </w:r>
      <w:r w:rsidRPr="00EE6F15">
        <w:rPr>
          <w:sz w:val="20"/>
          <w:szCs w:val="20"/>
          <w:lang w:val="fr-BE"/>
        </w:rPr>
        <w:t>lorsque la température ambiante est inférieure au point de congélation.</w:t>
      </w:r>
    </w:p>
    <w:p w14:paraId="103EE2DA" w14:textId="679E1268" w:rsidR="00F5138E" w:rsidRPr="00EE6F15" w:rsidRDefault="00F5138E" w:rsidP="00CA13F9">
      <w:pPr>
        <w:pStyle w:val="Geenafstand"/>
        <w:rPr>
          <w:sz w:val="20"/>
          <w:szCs w:val="20"/>
          <w:lang w:val="fr-BE"/>
        </w:rPr>
      </w:pPr>
    </w:p>
    <w:p w14:paraId="1AAB308C" w14:textId="77777777" w:rsidR="006F498F" w:rsidRDefault="00A7647A">
      <w:pPr>
        <w:pStyle w:val="Kop2"/>
        <w:rPr>
          <w:sz w:val="20"/>
          <w:szCs w:val="20"/>
          <w:lang w:val="nl-NL"/>
        </w:rPr>
      </w:pPr>
      <w:bookmarkStart w:id="13" w:name="_Toc100233734"/>
      <w:r w:rsidRPr="008F64A3">
        <w:rPr>
          <w:noProof/>
          <w:w w:val="100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20A59256" wp14:editId="2853B6A3">
            <wp:simplePos x="0" y="0"/>
            <wp:positionH relativeFrom="column">
              <wp:posOffset>4603181</wp:posOffset>
            </wp:positionH>
            <wp:positionV relativeFrom="paragraph">
              <wp:posOffset>65991</wp:posOffset>
            </wp:positionV>
            <wp:extent cx="1323975" cy="662305"/>
            <wp:effectExtent l="0" t="0" r="9525" b="4445"/>
            <wp:wrapSquare wrapText="bothSides"/>
            <wp:docPr id="7" name="Afbeelding 7" descr="Afbeelding met object, klok&#10;&#10;Beschrijving is gegenereerd met zeer hoge betrouwbaarhe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object, klok&#10;&#10;Beschrijving is gegenereerd met zeer hoge betrouwbaarhei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5138E" w:rsidRPr="008F64A3">
        <w:rPr>
          <w:sz w:val="20"/>
          <w:szCs w:val="20"/>
          <w:lang w:val="nl-NL"/>
        </w:rPr>
        <w:t>Équipements</w:t>
      </w:r>
      <w:proofErr w:type="spellEnd"/>
      <w:r w:rsidR="00F5138E" w:rsidRPr="008F64A3">
        <w:rPr>
          <w:sz w:val="20"/>
          <w:szCs w:val="20"/>
          <w:lang w:val="nl-NL"/>
        </w:rPr>
        <w:t xml:space="preserve"> de </w:t>
      </w:r>
      <w:proofErr w:type="spellStart"/>
      <w:r w:rsidR="00F5138E" w:rsidRPr="008F64A3">
        <w:rPr>
          <w:sz w:val="20"/>
          <w:szCs w:val="20"/>
          <w:lang w:val="nl-NL"/>
        </w:rPr>
        <w:t>protection</w:t>
      </w:r>
      <w:proofErr w:type="spellEnd"/>
      <w:r w:rsidR="00F5138E" w:rsidRPr="008F64A3">
        <w:rPr>
          <w:sz w:val="20"/>
          <w:szCs w:val="20"/>
          <w:lang w:val="nl-NL"/>
        </w:rPr>
        <w:t xml:space="preserve"> individuelle</w:t>
      </w:r>
      <w:bookmarkEnd w:id="13"/>
    </w:p>
    <w:p w14:paraId="3472206F" w14:textId="77777777" w:rsidR="006F498F" w:rsidRPr="00EE6F15" w:rsidRDefault="00A7647A">
      <w:pPr>
        <w:pStyle w:val="Geenafstand"/>
        <w:numPr>
          <w:ilvl w:val="6"/>
          <w:numId w:val="6"/>
        </w:numPr>
        <w:ind w:left="426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Portez toujours des gants de travail, des chaussures de sécurité et </w:t>
      </w:r>
      <w:r w:rsidR="006A4AD1" w:rsidRPr="00EE6F15">
        <w:rPr>
          <w:sz w:val="20"/>
          <w:szCs w:val="20"/>
          <w:lang w:val="fr-BE"/>
        </w:rPr>
        <w:t xml:space="preserve">un </w:t>
      </w:r>
      <w:r w:rsidRPr="00EE6F15">
        <w:rPr>
          <w:sz w:val="20"/>
          <w:szCs w:val="20"/>
          <w:lang w:val="fr-BE"/>
        </w:rPr>
        <w:t>casque de sécurité.</w:t>
      </w:r>
    </w:p>
    <w:p w14:paraId="1953174C" w14:textId="77777777" w:rsidR="006F498F" w:rsidRPr="00EE6F15" w:rsidRDefault="00A7647A">
      <w:pPr>
        <w:pStyle w:val="Geenafstand"/>
        <w:numPr>
          <w:ilvl w:val="6"/>
          <w:numId w:val="6"/>
        </w:numPr>
        <w:spacing w:after="160"/>
        <w:ind w:left="426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Lors de travaux en hauteur, utilisez une </w:t>
      </w:r>
      <w:r w:rsidR="00325C2B" w:rsidRPr="00EE6F15">
        <w:rPr>
          <w:sz w:val="20"/>
          <w:szCs w:val="20"/>
          <w:lang w:val="fr-BE"/>
        </w:rPr>
        <w:t>ligne de vie</w:t>
      </w:r>
      <w:r w:rsidRPr="00EE6F15">
        <w:rPr>
          <w:sz w:val="20"/>
          <w:szCs w:val="20"/>
          <w:lang w:val="fr-BE"/>
        </w:rPr>
        <w:t>.</w:t>
      </w:r>
      <w:r w:rsidR="006A3097" w:rsidRPr="00EE6F15">
        <w:rPr>
          <w:sz w:val="20"/>
          <w:szCs w:val="20"/>
          <w:lang w:val="fr-BE"/>
        </w:rPr>
        <w:br/>
      </w:r>
    </w:p>
    <w:p w14:paraId="23B17156" w14:textId="77777777" w:rsidR="006F498F" w:rsidRDefault="00A7647A">
      <w:pPr>
        <w:pStyle w:val="Kop2"/>
        <w:rPr>
          <w:sz w:val="20"/>
          <w:szCs w:val="20"/>
          <w:lang w:val="en-US"/>
        </w:rPr>
      </w:pPr>
      <w:bookmarkStart w:id="14" w:name="_Toc100233735"/>
      <w:r w:rsidRPr="008F64A3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B8E29CD" wp14:editId="020086ED">
                <wp:simplePos x="0" y="0"/>
                <wp:positionH relativeFrom="margin">
                  <wp:align>left</wp:align>
                </wp:positionH>
                <wp:positionV relativeFrom="paragraph">
                  <wp:posOffset>254338</wp:posOffset>
                </wp:positionV>
                <wp:extent cx="5895975" cy="790575"/>
                <wp:effectExtent l="0" t="0" r="28575" b="28575"/>
                <wp:wrapTight wrapText="bothSides">
                  <wp:wrapPolygon edited="0">
                    <wp:start x="0" y="0"/>
                    <wp:lineTo x="0" y="21860"/>
                    <wp:lineTo x="21635" y="21860"/>
                    <wp:lineTo x="21635" y="0"/>
                    <wp:lineTo x="0" y="0"/>
                  </wp:wrapPolygon>
                </wp:wrapTight>
                <wp:docPr id="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E2F8" w14:textId="1E2595C2" w:rsidR="006F498F" w:rsidRPr="00D24E25" w:rsidRDefault="00A7647A" w:rsidP="00D24E25">
                            <w:pPr>
                              <w:pStyle w:val="Geenafstand"/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À l'aide de la liste des pièces, vérifiez que toutes les pièces nécessaires à l'assemblage, sont présentes et ne sont pas endommagées</w:t>
                            </w:r>
                            <w:r w:rsidR="00753102"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. </w:t>
                            </w:r>
                            <w:r w:rsidR="00753102"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br/>
                            </w:r>
                            <w:r w:rsidRPr="00D24E2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Les pièces endommagées ne peuvent pas être </w:t>
                            </w:r>
                            <w:r w:rsidRPr="00D24E25">
                              <w:rPr>
                                <w:sz w:val="24"/>
                                <w:szCs w:val="24"/>
                                <w:lang w:val="fr-BE"/>
                              </w:rPr>
                              <w:t>utilisées.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E29CD" id="_x0000_s1030" style="position:absolute;left:0;text-align:left;margin-left:0;margin-top:20.05pt;width:464.25pt;height:62.25pt;z-index:-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" fillcolor="#1f3763 [1604]">
                <v:textbox>
                  <w:txbxContent>
                    <w:p w14:paraId="4490E2F8" w14:textId="1E2595C2" w:rsidR="006F498F" w:rsidRPr="00D24E25" w:rsidRDefault="00A7647A" w:rsidP="00D24E25">
                      <w:pPr>
                        <w:pStyle w:val="Geenafstand"/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À l'aide de la liste des pièces, vérifiez que toutes les pièces nécessaires à l'assemblage, sont présentes et ne sont pas endommagées</w:t>
                      </w:r>
                      <w:r w:rsidR="00753102"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. </w:t>
                      </w:r>
                      <w:r w:rsidR="00753102" w:rsidRPr="00EE6F15">
                        <w:rPr>
                          <w:sz w:val="24"/>
                          <w:szCs w:val="24"/>
                          <w:lang w:val="fr-BE"/>
                        </w:rPr>
                        <w:br/>
                      </w:r>
                      <w:r w:rsidRPr="00D24E25">
                        <w:rPr>
                          <w:sz w:val="24"/>
                          <w:szCs w:val="24"/>
                          <w:lang w:val="fr-BE"/>
                        </w:rPr>
                        <w:t xml:space="preserve">Les pièces endommagées ne peuvent pas être </w:t>
                      </w:r>
                      <w:r w:rsidRPr="00D24E25">
                        <w:rPr>
                          <w:sz w:val="24"/>
                          <w:szCs w:val="24"/>
                          <w:lang w:val="fr-BE"/>
                        </w:rPr>
                        <w:t>utilisées.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0655C" w:rsidRPr="008F64A3">
        <w:rPr>
          <w:sz w:val="20"/>
          <w:szCs w:val="20"/>
          <w:lang w:val="en-US"/>
        </w:rPr>
        <w:t>La construction</w:t>
      </w:r>
      <w:bookmarkEnd w:id="14"/>
    </w:p>
    <w:p w14:paraId="378CAE30" w14:textId="2203D6F6" w:rsidR="002E0C76" w:rsidRPr="008F64A3" w:rsidRDefault="002E0C76" w:rsidP="00CB01E2">
      <w:pPr>
        <w:pStyle w:val="Geenafstand"/>
        <w:rPr>
          <w:noProof/>
          <w:sz w:val="20"/>
          <w:szCs w:val="20"/>
          <w:lang w:val="nl-NL"/>
        </w:rPr>
      </w:pPr>
    </w:p>
    <w:p w14:paraId="05601E50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Vérification des dommages </w:t>
      </w:r>
      <w:r w:rsidR="00B475CD" w:rsidRPr="00EE6F15">
        <w:rPr>
          <w:sz w:val="20"/>
          <w:szCs w:val="20"/>
          <w:lang w:val="fr-BE"/>
        </w:rPr>
        <w:t xml:space="preserve">: </w:t>
      </w:r>
      <w:r w:rsidRPr="00EE6F15">
        <w:rPr>
          <w:sz w:val="20"/>
          <w:szCs w:val="20"/>
          <w:lang w:val="fr-BE"/>
        </w:rPr>
        <w:t xml:space="preserve">voir section </w:t>
      </w:r>
      <w:r w:rsidRPr="008F64A3">
        <w:rPr>
          <w:sz w:val="20"/>
          <w:szCs w:val="20"/>
          <w:lang w:val="en-US"/>
        </w:rPr>
        <w:fldChar w:fldCharType="begin"/>
      </w:r>
      <w:r w:rsidRPr="00EE6F15">
        <w:rPr>
          <w:sz w:val="20"/>
          <w:szCs w:val="20"/>
          <w:lang w:val="fr-BE"/>
        </w:rPr>
        <w:instrText xml:space="preserve"> REF _Ref508087481 \r \h </w:instrText>
      </w:r>
      <w:r w:rsidR="00711338" w:rsidRPr="00EE6F15">
        <w:rPr>
          <w:sz w:val="20"/>
          <w:szCs w:val="20"/>
          <w:lang w:val="fr-BE"/>
        </w:rPr>
        <w:instrText xml:space="preserve"> \* MERGEFORMAT </w:instrText>
      </w:r>
      <w:r w:rsidRPr="008F64A3">
        <w:rPr>
          <w:sz w:val="20"/>
          <w:szCs w:val="20"/>
          <w:lang w:val="en-US"/>
        </w:rPr>
      </w:r>
      <w:r w:rsidRPr="008F64A3">
        <w:rPr>
          <w:sz w:val="20"/>
          <w:szCs w:val="20"/>
          <w:lang w:val="en-US"/>
        </w:rPr>
        <w:fldChar w:fldCharType="separate"/>
      </w:r>
      <w:r w:rsidR="00400B0E" w:rsidRPr="00EE6F15">
        <w:rPr>
          <w:sz w:val="20"/>
          <w:szCs w:val="20"/>
          <w:lang w:val="fr-BE"/>
        </w:rPr>
        <w:t>3</w:t>
      </w:r>
      <w:r w:rsidRPr="008F64A3">
        <w:rPr>
          <w:sz w:val="20"/>
          <w:szCs w:val="20"/>
          <w:lang w:val="en-US"/>
        </w:rPr>
        <w:fldChar w:fldCharType="end"/>
      </w:r>
      <w:r w:rsidR="00B475CD" w:rsidRPr="00EE6F15">
        <w:rPr>
          <w:sz w:val="20"/>
          <w:szCs w:val="20"/>
          <w:lang w:val="fr-BE"/>
        </w:rPr>
        <w:t>.</w:t>
      </w:r>
    </w:p>
    <w:p w14:paraId="53778AD9" w14:textId="77777777" w:rsidR="006F498F" w:rsidRPr="00EE6F15" w:rsidRDefault="004E5C63">
      <w:pPr>
        <w:rPr>
          <w:b w:val="0"/>
          <w:sz w:val="20"/>
          <w:szCs w:val="20"/>
          <w:lang w:val="fr-BE"/>
        </w:rPr>
      </w:pPr>
      <w:r w:rsidRPr="00EE6F15">
        <w:rPr>
          <w:rStyle w:val="GeenafstandChar"/>
          <w:b w:val="0"/>
          <w:sz w:val="20"/>
          <w:szCs w:val="20"/>
          <w:lang w:val="fr-BE"/>
        </w:rPr>
        <w:t xml:space="preserve">Aucun outil n'est nécessaire pour monter un </w:t>
      </w:r>
      <w:r w:rsidR="00FF341D" w:rsidRPr="00EE6F15">
        <w:rPr>
          <w:rStyle w:val="GeenafstandChar"/>
          <w:b w:val="0"/>
          <w:sz w:val="20"/>
          <w:szCs w:val="20"/>
          <w:lang w:val="fr-BE"/>
        </w:rPr>
        <w:t>échafaudage de salle</w:t>
      </w:r>
      <w:r w:rsidRPr="00EE6F15">
        <w:rPr>
          <w:rStyle w:val="GeenafstandChar"/>
          <w:b w:val="0"/>
          <w:sz w:val="20"/>
          <w:szCs w:val="20"/>
          <w:lang w:val="fr-BE"/>
        </w:rPr>
        <w:t xml:space="preserve">. </w:t>
      </w:r>
      <w:r w:rsidR="0030655C" w:rsidRPr="00EE6F15">
        <w:rPr>
          <w:rStyle w:val="GeenafstandChar"/>
          <w:b w:val="0"/>
          <w:sz w:val="20"/>
          <w:szCs w:val="20"/>
          <w:lang w:val="fr-BE"/>
        </w:rPr>
        <w:t xml:space="preserve">Pour les </w:t>
      </w:r>
      <w:r w:rsidRPr="00EE6F15">
        <w:rPr>
          <w:rStyle w:val="GeenafstandChar"/>
          <w:b w:val="0"/>
          <w:sz w:val="20"/>
          <w:szCs w:val="20"/>
          <w:lang w:val="fr-BE"/>
        </w:rPr>
        <w:t>échafaudages de</w:t>
      </w:r>
      <w:r w:rsidR="001E7350" w:rsidRPr="00EE6F15">
        <w:rPr>
          <w:rStyle w:val="GeenafstandChar"/>
          <w:b w:val="0"/>
          <w:sz w:val="20"/>
          <w:szCs w:val="20"/>
          <w:lang w:val="fr-BE"/>
        </w:rPr>
        <w:t xml:space="preserve"> salle à </w:t>
      </w:r>
      <w:r w:rsidR="0030655C" w:rsidRPr="00EE6F15">
        <w:rPr>
          <w:rStyle w:val="GeenafstandChar"/>
          <w:b w:val="0"/>
          <w:sz w:val="20"/>
          <w:szCs w:val="20"/>
          <w:lang w:val="fr-BE"/>
        </w:rPr>
        <w:t xml:space="preserve">partir de cinq mètres, il peut être utile d'utiliser une corde </w:t>
      </w:r>
      <w:r w:rsidR="008C56CB" w:rsidRPr="00EE6F15">
        <w:rPr>
          <w:rStyle w:val="GeenafstandChar"/>
          <w:b w:val="0"/>
          <w:sz w:val="20"/>
          <w:szCs w:val="20"/>
          <w:lang w:val="fr-BE"/>
        </w:rPr>
        <w:t xml:space="preserve">(avec ou sans attache) </w:t>
      </w:r>
      <w:r w:rsidR="0030655C" w:rsidRPr="00EE6F15">
        <w:rPr>
          <w:rStyle w:val="GeenafstandChar"/>
          <w:b w:val="0"/>
          <w:sz w:val="20"/>
          <w:szCs w:val="20"/>
          <w:lang w:val="fr-BE"/>
        </w:rPr>
        <w:t xml:space="preserve">pour hisser les éléments. </w:t>
      </w:r>
      <w:r w:rsidR="00CC5717" w:rsidRPr="00EE6F15">
        <w:rPr>
          <w:b w:val="0"/>
          <w:sz w:val="20"/>
          <w:szCs w:val="20"/>
          <w:lang w:val="fr-BE"/>
        </w:rPr>
        <w:t xml:space="preserve">Les </w:t>
      </w:r>
      <w:r w:rsidR="00FD0567" w:rsidRPr="00EE6F15">
        <w:rPr>
          <w:b w:val="0"/>
          <w:sz w:val="20"/>
          <w:szCs w:val="20"/>
          <w:lang w:val="fr-BE"/>
        </w:rPr>
        <w:t xml:space="preserve">échafaudages roulants </w:t>
      </w:r>
      <w:r w:rsidR="00CC5717" w:rsidRPr="00EE6F15">
        <w:rPr>
          <w:b w:val="0"/>
          <w:sz w:val="20"/>
          <w:szCs w:val="20"/>
          <w:lang w:val="fr-BE"/>
        </w:rPr>
        <w:t xml:space="preserve">ne sont pas conçus pour être levés ou suspendus </w:t>
      </w:r>
      <w:r w:rsidR="00B475CD" w:rsidRPr="00EE6F15">
        <w:rPr>
          <w:b w:val="0"/>
          <w:sz w:val="20"/>
          <w:szCs w:val="20"/>
          <w:lang w:val="fr-BE"/>
        </w:rPr>
        <w:t>dans leur ensemble</w:t>
      </w:r>
      <w:r w:rsidR="00CC5717" w:rsidRPr="00EE6F15">
        <w:rPr>
          <w:b w:val="0"/>
          <w:sz w:val="20"/>
          <w:szCs w:val="20"/>
          <w:lang w:val="fr-BE"/>
        </w:rPr>
        <w:t>.</w:t>
      </w:r>
    </w:p>
    <w:p w14:paraId="50DEE0BE" w14:textId="497CFFFB" w:rsidR="00C2145B" w:rsidRPr="00EE6F15" w:rsidRDefault="00C2145B" w:rsidP="00CC5717">
      <w:pPr>
        <w:rPr>
          <w:noProof/>
          <w:sz w:val="20"/>
          <w:szCs w:val="20"/>
          <w:lang w:val="fr-BE"/>
        </w:rPr>
      </w:pPr>
    </w:p>
    <w:p w14:paraId="37BEBAFB" w14:textId="77777777" w:rsidR="00512EB4" w:rsidRPr="00EE6F15" w:rsidRDefault="00512EB4" w:rsidP="00CC5717">
      <w:pPr>
        <w:rPr>
          <w:noProof/>
          <w:sz w:val="20"/>
          <w:szCs w:val="20"/>
          <w:lang w:val="fr-BE"/>
        </w:rPr>
      </w:pPr>
    </w:p>
    <w:p w14:paraId="2E9DD80E" w14:textId="77777777" w:rsidR="00512EB4" w:rsidRPr="00EE6F15" w:rsidRDefault="00512EB4" w:rsidP="00CC5717">
      <w:pPr>
        <w:rPr>
          <w:b w:val="0"/>
          <w:sz w:val="20"/>
          <w:szCs w:val="20"/>
          <w:lang w:val="fr-BE"/>
        </w:rPr>
      </w:pPr>
    </w:p>
    <w:p w14:paraId="49527093" w14:textId="3898658F" w:rsidR="00C2145B" w:rsidRPr="00EE6F15" w:rsidRDefault="00C2145B" w:rsidP="00512EB4">
      <w:pPr>
        <w:rPr>
          <w:rFonts w:cstheme="minorHAnsi"/>
          <w:b w:val="0"/>
          <w:color w:val="000000" w:themeColor="text1"/>
          <w:sz w:val="20"/>
          <w:szCs w:val="20"/>
          <w:lang w:val="fr-BE"/>
        </w:rPr>
      </w:pPr>
    </w:p>
    <w:p w14:paraId="2C1691FB" w14:textId="77777777" w:rsidR="006F498F" w:rsidRDefault="00A7647A">
      <w:pPr>
        <w:pStyle w:val="Kop2"/>
        <w:rPr>
          <w:rStyle w:val="Kop2Char"/>
          <w:b/>
          <w:sz w:val="20"/>
          <w:szCs w:val="20"/>
        </w:rPr>
      </w:pPr>
      <w:bookmarkStart w:id="15" w:name="_Toc100233736"/>
      <w:bookmarkEnd w:id="15"/>
      <w:r w:rsidRPr="008F64A3">
        <w:rPr>
          <w:rStyle w:val="Kop2Char"/>
          <w:b/>
          <w:sz w:val="20"/>
          <w:szCs w:val="20"/>
        </w:rPr>
        <w:t xml:space="preserve">Instructions de montage </w:t>
      </w:r>
    </w:p>
    <w:p w14:paraId="1AEAC9FB" w14:textId="00AADA35" w:rsidR="006A3097" w:rsidRPr="008F64A3" w:rsidRDefault="006A3097" w:rsidP="006532F1">
      <w:pPr>
        <w:pStyle w:val="Geenafstand"/>
        <w:rPr>
          <w:color w:val="4472C4" w:themeColor="accent1"/>
          <w:sz w:val="20"/>
          <w:szCs w:val="20"/>
          <w:lang w:val="nl-NL"/>
        </w:rPr>
      </w:pPr>
    </w:p>
    <w:p w14:paraId="78EB1A47" w14:textId="0D40DF7C" w:rsidR="006F498F" w:rsidRPr="00EE6F15" w:rsidRDefault="00A7647A">
      <w:pPr>
        <w:pStyle w:val="Geenafstand"/>
        <w:ind w:left="284"/>
        <w:rPr>
          <w:sz w:val="20"/>
          <w:szCs w:val="20"/>
          <w:lang w:val="fr-BE"/>
        </w:rPr>
      </w:pPr>
      <w:r>
        <w:rPr>
          <w:noProof/>
        </w:rPr>
        <w:drawing>
          <wp:anchor distT="0" distB="0" distL="114300" distR="114300" simplePos="0" relativeHeight="251632638" behindDoc="1" locked="0" layoutInCell="1" allowOverlap="1" wp14:anchorId="32E64FBD" wp14:editId="45D337C5">
            <wp:simplePos x="0" y="0"/>
            <wp:positionH relativeFrom="column">
              <wp:posOffset>4610100</wp:posOffset>
            </wp:positionH>
            <wp:positionV relativeFrom="paragraph">
              <wp:posOffset>438150</wp:posOffset>
            </wp:positionV>
            <wp:extent cx="1692275" cy="1894840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9" t="14825" r="20484" b="16439"/>
                    <a:stretch/>
                  </pic:blipFill>
                  <pic:spPr bwMode="auto">
                    <a:xfrm>
                      <a:off x="0" y="0"/>
                      <a:ext cx="16922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C79" w:rsidRPr="00EE6F15">
        <w:rPr>
          <w:sz w:val="20"/>
          <w:szCs w:val="20"/>
          <w:lang w:val="fr-BE"/>
        </w:rPr>
        <w:t xml:space="preserve">Vérifiez que tous les </w:t>
      </w:r>
      <w:r w:rsidR="000D42AC">
        <w:rPr>
          <w:sz w:val="20"/>
          <w:szCs w:val="20"/>
          <w:lang w:val="fr-BE"/>
        </w:rPr>
        <w:t>éléments</w:t>
      </w:r>
      <w:r w:rsidR="008A3C79" w:rsidRPr="00EE6F15">
        <w:rPr>
          <w:sz w:val="20"/>
          <w:szCs w:val="20"/>
          <w:lang w:val="fr-BE"/>
        </w:rPr>
        <w:t xml:space="preserve"> sont conformes aux étiquettes d'inspection annuelle et vérifiez qu'ils ne sont pas endommagés. En cas de doute</w:t>
      </w:r>
      <w:r w:rsidR="00C46AF6" w:rsidRPr="00EE6F15">
        <w:rPr>
          <w:sz w:val="20"/>
          <w:szCs w:val="20"/>
          <w:lang w:val="fr-BE"/>
        </w:rPr>
        <w:t xml:space="preserve">, contactez </w:t>
      </w:r>
      <w:r w:rsidR="008A3C79" w:rsidRPr="00EE6F15">
        <w:rPr>
          <w:sz w:val="20"/>
          <w:szCs w:val="20"/>
          <w:lang w:val="fr-BE"/>
        </w:rPr>
        <w:t xml:space="preserve">ASC </w:t>
      </w:r>
      <w:r w:rsidR="00C46AF6" w:rsidRPr="00EE6F15">
        <w:rPr>
          <w:sz w:val="20"/>
          <w:szCs w:val="20"/>
          <w:lang w:val="fr-BE"/>
        </w:rPr>
        <w:t xml:space="preserve">ou votre revendeur </w:t>
      </w:r>
      <w:r w:rsidR="008A3C79" w:rsidRPr="00EE6F15">
        <w:rPr>
          <w:sz w:val="20"/>
          <w:szCs w:val="20"/>
          <w:lang w:val="fr-BE"/>
        </w:rPr>
        <w:t xml:space="preserve">pour toute question. Les échafaudages en aluminium ne doivent être montés que par des personnes ayant une expérience suffisante et démontrable. </w:t>
      </w:r>
    </w:p>
    <w:p w14:paraId="11AB2803" w14:textId="574747F4" w:rsidR="0042079C" w:rsidRPr="00EE6F15" w:rsidRDefault="004348ED" w:rsidP="0042079C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 </w:t>
      </w:r>
    </w:p>
    <w:p w14:paraId="6E5C1CA9" w14:textId="77777777" w:rsidR="006F498F" w:rsidRPr="00EE6F15" w:rsidRDefault="00A7647A">
      <w:pPr>
        <w:pStyle w:val="Geenafstand"/>
        <w:ind w:left="284"/>
        <w:rPr>
          <w:b/>
          <w:bCs/>
          <w:sz w:val="20"/>
          <w:szCs w:val="20"/>
          <w:u w:val="single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8D95A52" wp14:editId="3AABBCBE">
                <wp:simplePos x="0" y="0"/>
                <wp:positionH relativeFrom="column">
                  <wp:posOffset>5200264</wp:posOffset>
                </wp:positionH>
                <wp:positionV relativeFrom="paragraph">
                  <wp:posOffset>143924</wp:posOffset>
                </wp:positionV>
                <wp:extent cx="290945" cy="267195"/>
                <wp:effectExtent l="0" t="0" r="13970" b="1905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" cy="2671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oval id="Ovaal 21" style="position:absolute;margin-left:409.45pt;margin-top:11.35pt;width:22.9pt;height:21.0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472c4 [32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" w14:anchorId="4B8F29A2">
                <v:stroke joinstyle="miter"/>
              </v:oval>
            </w:pict>
          </mc:Fallback>
        </mc:AlternateContent>
      </w:r>
      <w:r w:rsidRPr="00073AE9">
        <w:rPr>
          <w:noProof/>
          <w:color w:val="44546A" w:themeColor="text2"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59EDF38" wp14:editId="512845FE">
                <wp:simplePos x="0" y="0"/>
                <wp:positionH relativeFrom="column">
                  <wp:posOffset>3322347</wp:posOffset>
                </wp:positionH>
                <wp:positionV relativeFrom="paragraph">
                  <wp:posOffset>296904</wp:posOffset>
                </wp:positionV>
                <wp:extent cx="1860605" cy="553113"/>
                <wp:effectExtent l="0" t="38100" r="63500" b="3746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605" cy="5531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6BCBD195">
                <v:path fillok="f" arrowok="t" o:connecttype="none"/>
                <o:lock v:ext="edit" shapetype="t"/>
              </v:shapetype>
              <v:shape id="Rechte verbindingslijn met pijl 25" style="position:absolute;margin-left:261.6pt;margin-top:23.4pt;width:146.5pt;height:43.5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">
                <v:stroke joinstyle="miter" endarrow="block"/>
              </v:shape>
            </w:pict>
          </mc:Fallback>
        </mc:AlternateContent>
      </w:r>
      <w:r w:rsidR="00C803AD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 xml:space="preserve">Hauteur de plancher </w:t>
      </w:r>
      <w:r w:rsidR="00282B9E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 xml:space="preserve">jusqu'à </w:t>
      </w:r>
      <w:r w:rsidR="004A5445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 xml:space="preserve">0,70 m </w:t>
      </w:r>
      <w:r w:rsidR="00443300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>(A)</w:t>
      </w:r>
      <w:r w:rsidR="004A5445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br/>
      </w:r>
    </w:p>
    <w:p w14:paraId="5EC47DCC" w14:textId="2188EF8C" w:rsidR="006F498F" w:rsidRPr="00EE6F15" w:rsidRDefault="00A7647A">
      <w:pPr>
        <w:pStyle w:val="Geenafstand"/>
        <w:numPr>
          <w:ilvl w:val="6"/>
          <w:numId w:val="12"/>
        </w:numPr>
        <w:ind w:left="284" w:hanging="284"/>
        <w:rPr>
          <w:sz w:val="20"/>
          <w:szCs w:val="20"/>
          <w:lang w:val="fr-BE"/>
        </w:rPr>
      </w:pPr>
      <w:bookmarkStart w:id="16" w:name="_Hlk94708954"/>
      <w:r w:rsidRPr="00EE6F15">
        <w:rPr>
          <w:sz w:val="20"/>
          <w:szCs w:val="20"/>
          <w:lang w:val="fr-BE"/>
        </w:rPr>
        <w:t xml:space="preserve">Insérer </w:t>
      </w:r>
      <w:r w:rsidR="001B01BE" w:rsidRPr="00EE6F15">
        <w:rPr>
          <w:sz w:val="20"/>
          <w:szCs w:val="20"/>
          <w:lang w:val="fr-BE"/>
        </w:rPr>
        <w:t xml:space="preserve">les roues de l'échafaudage de salle </w:t>
      </w:r>
      <w:r w:rsidR="008B0385" w:rsidRPr="00EE6F15">
        <w:rPr>
          <w:sz w:val="20"/>
          <w:szCs w:val="20"/>
          <w:lang w:val="fr-BE"/>
        </w:rPr>
        <w:t>(</w:t>
      </w:r>
      <w:r w:rsidRPr="00EE6F15">
        <w:rPr>
          <w:b/>
          <w:bCs/>
          <w:sz w:val="20"/>
          <w:szCs w:val="20"/>
          <w:lang w:val="fr-BE"/>
        </w:rPr>
        <w:t>8</w:t>
      </w:r>
      <w:r w:rsidR="008B0385" w:rsidRPr="00EE6F15">
        <w:rPr>
          <w:sz w:val="20"/>
          <w:szCs w:val="20"/>
          <w:lang w:val="fr-BE"/>
        </w:rPr>
        <w:t xml:space="preserve">) </w:t>
      </w:r>
      <w:r w:rsidRPr="00EE6F15">
        <w:rPr>
          <w:sz w:val="20"/>
          <w:szCs w:val="20"/>
          <w:lang w:val="fr-BE"/>
        </w:rPr>
        <w:t xml:space="preserve">dans </w:t>
      </w:r>
      <w:r w:rsidR="005F0614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 xml:space="preserve">'unité </w:t>
      </w:r>
      <w:r w:rsidR="00F74E87">
        <w:rPr>
          <w:sz w:val="20"/>
          <w:szCs w:val="20"/>
          <w:lang w:val="fr-BE"/>
        </w:rPr>
        <w:t>pliante</w:t>
      </w:r>
      <w:r w:rsidRPr="00EE6F15">
        <w:rPr>
          <w:sz w:val="20"/>
          <w:szCs w:val="20"/>
          <w:lang w:val="fr-BE"/>
        </w:rPr>
        <w:t xml:space="preserve"> </w:t>
      </w:r>
      <w:r w:rsidR="00ED32D5" w:rsidRPr="00EE6F15">
        <w:rPr>
          <w:sz w:val="20"/>
          <w:szCs w:val="20"/>
          <w:lang w:val="fr-BE"/>
        </w:rPr>
        <w:t>6-</w:t>
      </w:r>
      <w:r w:rsidR="007B2B49">
        <w:rPr>
          <w:sz w:val="20"/>
          <w:szCs w:val="20"/>
          <w:lang w:val="fr-BE"/>
        </w:rPr>
        <w:t>échelons</w:t>
      </w:r>
      <w:r w:rsidR="00ED32D5" w:rsidRPr="00EE6F15">
        <w:rPr>
          <w:sz w:val="20"/>
          <w:szCs w:val="20"/>
          <w:lang w:val="fr-BE"/>
        </w:rPr>
        <w:t xml:space="preserve"> (</w:t>
      </w:r>
      <w:r w:rsidR="00ED32D5" w:rsidRPr="00EE6F15">
        <w:rPr>
          <w:b/>
          <w:bCs/>
          <w:sz w:val="20"/>
          <w:szCs w:val="20"/>
          <w:lang w:val="fr-BE"/>
        </w:rPr>
        <w:t>1</w:t>
      </w:r>
      <w:r w:rsidR="00ED32D5" w:rsidRPr="00EE6F15">
        <w:rPr>
          <w:sz w:val="20"/>
          <w:szCs w:val="20"/>
          <w:lang w:val="fr-BE"/>
        </w:rPr>
        <w:t xml:space="preserve">) </w:t>
      </w:r>
      <w:r w:rsidR="00952F62" w:rsidRPr="00EE6F15">
        <w:rPr>
          <w:sz w:val="20"/>
          <w:szCs w:val="20"/>
          <w:lang w:val="fr-BE"/>
        </w:rPr>
        <w:t xml:space="preserve">par le bas </w:t>
      </w:r>
      <w:r w:rsidRPr="00EE6F15">
        <w:rPr>
          <w:sz w:val="20"/>
          <w:szCs w:val="20"/>
          <w:lang w:val="fr-BE"/>
        </w:rPr>
        <w:t>et les fixer à l'aide d'un clip de verrouillage (</w:t>
      </w:r>
      <w:r w:rsidRPr="00EE6F15">
        <w:rPr>
          <w:b/>
          <w:bCs/>
          <w:sz w:val="20"/>
          <w:szCs w:val="20"/>
          <w:lang w:val="fr-BE"/>
        </w:rPr>
        <w:t>9</w:t>
      </w:r>
      <w:r w:rsidRPr="00EE6F15">
        <w:rPr>
          <w:sz w:val="20"/>
          <w:szCs w:val="20"/>
          <w:lang w:val="fr-BE"/>
        </w:rPr>
        <w:t>)</w:t>
      </w:r>
      <w:r w:rsidR="008A3C79" w:rsidRPr="00EE6F15">
        <w:rPr>
          <w:sz w:val="20"/>
          <w:szCs w:val="20"/>
          <w:lang w:val="fr-BE"/>
        </w:rPr>
        <w:t xml:space="preserve">. </w:t>
      </w:r>
    </w:p>
    <w:p w14:paraId="331AE56F" w14:textId="02765552" w:rsidR="006F498F" w:rsidRPr="00EE6F15" w:rsidRDefault="00D82F3C">
      <w:pPr>
        <w:pStyle w:val="Geenafstand"/>
        <w:numPr>
          <w:ilvl w:val="6"/>
          <w:numId w:val="12"/>
        </w:numPr>
        <w:ind w:left="284" w:hanging="284"/>
        <w:rPr>
          <w:sz w:val="20"/>
          <w:szCs w:val="20"/>
          <w:lang w:val="fr-BE"/>
        </w:rPr>
      </w:pPr>
      <w:r w:rsidRPr="00EE6F15">
        <w:rPr>
          <w:bCs/>
          <w:sz w:val="20"/>
          <w:szCs w:val="20"/>
          <w:lang w:val="fr-BE"/>
        </w:rPr>
        <w:t xml:space="preserve">Ouvrez </w:t>
      </w:r>
      <w:r w:rsidR="00E749FA" w:rsidRPr="00EE6F15">
        <w:rPr>
          <w:sz w:val="20"/>
          <w:szCs w:val="20"/>
          <w:lang w:val="fr-BE"/>
        </w:rPr>
        <w:t xml:space="preserve">l'unité </w:t>
      </w:r>
      <w:r w:rsidR="00E749FA">
        <w:rPr>
          <w:sz w:val="20"/>
          <w:szCs w:val="20"/>
          <w:lang w:val="fr-BE"/>
        </w:rPr>
        <w:t>pliante</w:t>
      </w:r>
      <w:r w:rsidRPr="00EE6F15">
        <w:rPr>
          <w:bCs/>
          <w:sz w:val="20"/>
          <w:szCs w:val="20"/>
          <w:lang w:val="fr-BE"/>
        </w:rPr>
        <w:t xml:space="preserve">, placez la plate-forme sans trappe </w:t>
      </w:r>
      <w:r w:rsidR="00CB7AD6" w:rsidRPr="00EE6F15">
        <w:rPr>
          <w:bCs/>
          <w:sz w:val="20"/>
          <w:szCs w:val="20"/>
          <w:lang w:val="fr-BE"/>
        </w:rPr>
        <w:t>(</w:t>
      </w:r>
      <w:r w:rsidR="00CB7AD6" w:rsidRPr="00EE6F15">
        <w:rPr>
          <w:b/>
          <w:sz w:val="20"/>
          <w:szCs w:val="20"/>
          <w:lang w:val="fr-BE"/>
        </w:rPr>
        <w:t>3</w:t>
      </w:r>
      <w:r w:rsidR="00CB7AD6" w:rsidRPr="00EE6F15">
        <w:rPr>
          <w:bCs/>
          <w:sz w:val="20"/>
          <w:szCs w:val="20"/>
          <w:lang w:val="fr-BE"/>
        </w:rPr>
        <w:t xml:space="preserve">) </w:t>
      </w:r>
      <w:r w:rsidRPr="00EE6F15">
        <w:rPr>
          <w:bCs/>
          <w:sz w:val="20"/>
          <w:szCs w:val="20"/>
          <w:lang w:val="fr-BE"/>
        </w:rPr>
        <w:t xml:space="preserve">sur l'échelon </w:t>
      </w:r>
      <w:r w:rsidR="00BA3232" w:rsidRPr="00EE6F15">
        <w:rPr>
          <w:bCs/>
          <w:sz w:val="20"/>
          <w:szCs w:val="20"/>
          <w:lang w:val="fr-BE"/>
        </w:rPr>
        <w:t xml:space="preserve">2 </w:t>
      </w:r>
      <w:r w:rsidRPr="00EE6F15">
        <w:rPr>
          <w:bCs/>
          <w:sz w:val="20"/>
          <w:szCs w:val="20"/>
          <w:lang w:val="fr-BE"/>
        </w:rPr>
        <w:t xml:space="preserve">et fixez </w:t>
      </w:r>
      <w:r w:rsidR="00A96084" w:rsidRPr="00EE6F15">
        <w:rPr>
          <w:bCs/>
          <w:sz w:val="20"/>
          <w:szCs w:val="20"/>
          <w:lang w:val="fr-BE"/>
        </w:rPr>
        <w:t xml:space="preserve">le </w:t>
      </w:r>
      <w:r w:rsidRPr="00EE6F15">
        <w:rPr>
          <w:bCs/>
          <w:sz w:val="20"/>
          <w:szCs w:val="20"/>
          <w:lang w:val="fr-BE"/>
        </w:rPr>
        <w:t xml:space="preserve">cadre pliant à l'aide d'un clip de verrouillage </w:t>
      </w:r>
      <w:r w:rsidR="00D773E7" w:rsidRPr="00EE6F15">
        <w:rPr>
          <w:bCs/>
          <w:sz w:val="20"/>
          <w:szCs w:val="20"/>
          <w:lang w:val="fr-BE"/>
        </w:rPr>
        <w:t>dans la charnière</w:t>
      </w:r>
      <w:r w:rsidRPr="00EE6F15">
        <w:rPr>
          <w:bCs/>
          <w:sz w:val="20"/>
          <w:szCs w:val="20"/>
          <w:lang w:val="fr-BE"/>
        </w:rPr>
        <w:t xml:space="preserve">. </w:t>
      </w:r>
    </w:p>
    <w:p w14:paraId="29E0A380" w14:textId="346DF41E" w:rsidR="006F498F" w:rsidRPr="00EE6F15" w:rsidRDefault="001B2717">
      <w:pPr>
        <w:pStyle w:val="Geenafstand"/>
        <w:numPr>
          <w:ilvl w:val="6"/>
          <w:numId w:val="12"/>
        </w:numPr>
        <w:ind w:left="284" w:hanging="284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Verrouillez</w:t>
      </w:r>
      <w:r w:rsidRPr="00EE6F15">
        <w:rPr>
          <w:sz w:val="20"/>
          <w:szCs w:val="20"/>
          <w:lang w:val="fr-BE"/>
        </w:rPr>
        <w:t xml:space="preserve"> les </w:t>
      </w:r>
      <w:r>
        <w:rPr>
          <w:sz w:val="20"/>
          <w:szCs w:val="20"/>
          <w:lang w:val="fr-BE"/>
        </w:rPr>
        <w:t xml:space="preserve">freins des </w:t>
      </w:r>
      <w:r w:rsidRPr="00EE6F15">
        <w:rPr>
          <w:sz w:val="20"/>
          <w:szCs w:val="20"/>
          <w:lang w:val="fr-BE"/>
        </w:rPr>
        <w:t>roues (</w:t>
      </w:r>
      <w:r w:rsidRPr="00EE6F15">
        <w:rPr>
          <w:b/>
          <w:bCs/>
          <w:sz w:val="20"/>
          <w:szCs w:val="20"/>
          <w:lang w:val="fr-BE"/>
        </w:rPr>
        <w:t xml:space="preserve">8) </w:t>
      </w:r>
      <w:r w:rsidRPr="00EE6F15">
        <w:rPr>
          <w:sz w:val="20"/>
          <w:szCs w:val="20"/>
          <w:lang w:val="fr-BE"/>
        </w:rPr>
        <w:t>et placez une entretoise horizontale (</w:t>
      </w:r>
      <w:r w:rsidRPr="00EE6F15">
        <w:rPr>
          <w:b/>
          <w:bCs/>
          <w:sz w:val="20"/>
          <w:szCs w:val="20"/>
          <w:lang w:val="fr-BE"/>
        </w:rPr>
        <w:t>4</w:t>
      </w:r>
      <w:r w:rsidRPr="00EE6F15">
        <w:rPr>
          <w:sz w:val="20"/>
          <w:szCs w:val="20"/>
          <w:lang w:val="fr-BE"/>
        </w:rPr>
        <w:t xml:space="preserve">) </w:t>
      </w:r>
      <w:r w:rsidR="00291C26" w:rsidRPr="00EE6F15">
        <w:rPr>
          <w:sz w:val="20"/>
          <w:szCs w:val="20"/>
          <w:lang w:val="fr-BE"/>
        </w:rPr>
        <w:t xml:space="preserve">sur l'échelon supérieur (à l'opposé de la partie pliante). Cela permet de créer une rambarde tout autour à hauteur des hanches. </w:t>
      </w:r>
    </w:p>
    <w:p w14:paraId="29ED269D" w14:textId="14834288" w:rsidR="006F498F" w:rsidRPr="00EE6F15" w:rsidRDefault="00A7647A">
      <w:pPr>
        <w:pStyle w:val="Geenafstand"/>
        <w:numPr>
          <w:ilvl w:val="6"/>
          <w:numId w:val="12"/>
        </w:numPr>
        <w:ind w:left="284" w:hanging="284"/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Vérifiez </w:t>
      </w:r>
      <w:r w:rsidRPr="00EE6F15">
        <w:rPr>
          <w:rFonts w:cstheme="minorHAnsi"/>
          <w:sz w:val="20"/>
          <w:szCs w:val="20"/>
          <w:lang w:val="fr-BE"/>
        </w:rPr>
        <w:t xml:space="preserve">à nouveau que l'échafaudage se tient correctement, que les </w:t>
      </w:r>
      <w:r w:rsidR="00BD315B">
        <w:rPr>
          <w:rFonts w:cstheme="minorHAnsi"/>
          <w:sz w:val="20"/>
          <w:szCs w:val="20"/>
          <w:lang w:val="fr-BE"/>
        </w:rPr>
        <w:t xml:space="preserve">freins des </w:t>
      </w:r>
      <w:r w:rsidRPr="00EE6F15">
        <w:rPr>
          <w:rFonts w:cstheme="minorHAnsi"/>
          <w:sz w:val="20"/>
          <w:szCs w:val="20"/>
          <w:lang w:val="fr-BE"/>
        </w:rPr>
        <w:t xml:space="preserve">roues sont </w:t>
      </w:r>
      <w:r w:rsidR="00BD315B">
        <w:rPr>
          <w:rFonts w:cstheme="minorHAnsi"/>
          <w:sz w:val="20"/>
          <w:szCs w:val="20"/>
          <w:lang w:val="fr-BE"/>
        </w:rPr>
        <w:t>ve</w:t>
      </w:r>
      <w:r w:rsidR="00A2507E">
        <w:rPr>
          <w:rFonts w:cstheme="minorHAnsi"/>
          <w:sz w:val="20"/>
          <w:szCs w:val="20"/>
          <w:lang w:val="fr-BE"/>
        </w:rPr>
        <w:t>r</w:t>
      </w:r>
      <w:r w:rsidR="00BD315B">
        <w:rPr>
          <w:rFonts w:cstheme="minorHAnsi"/>
          <w:sz w:val="20"/>
          <w:szCs w:val="20"/>
          <w:lang w:val="fr-BE"/>
        </w:rPr>
        <w:t>rouillez et</w:t>
      </w:r>
      <w:r w:rsidR="00A2507E">
        <w:rPr>
          <w:rFonts w:cstheme="minorHAnsi"/>
          <w:sz w:val="20"/>
          <w:szCs w:val="20"/>
          <w:lang w:val="fr-BE"/>
        </w:rPr>
        <w:t xml:space="preserve"> </w:t>
      </w:r>
      <w:r w:rsidRPr="00EE6F15">
        <w:rPr>
          <w:rFonts w:cstheme="minorHAnsi"/>
          <w:sz w:val="20"/>
          <w:szCs w:val="20"/>
          <w:lang w:val="fr-BE"/>
        </w:rPr>
        <w:t xml:space="preserve">que les stabilisateurs </w:t>
      </w:r>
      <w:r w:rsidR="00A57A26" w:rsidRPr="00EE6F15">
        <w:rPr>
          <w:rFonts w:cstheme="minorHAnsi"/>
          <w:sz w:val="20"/>
          <w:szCs w:val="20"/>
          <w:lang w:val="fr-BE"/>
        </w:rPr>
        <w:t xml:space="preserve">éventuels </w:t>
      </w:r>
      <w:r w:rsidRPr="00EE6F15">
        <w:rPr>
          <w:rFonts w:cstheme="minorHAnsi"/>
          <w:sz w:val="20"/>
          <w:szCs w:val="20"/>
          <w:lang w:val="fr-BE"/>
        </w:rPr>
        <w:t xml:space="preserve">sont fermement </w:t>
      </w:r>
      <w:r w:rsidR="00444F8D">
        <w:rPr>
          <w:rFonts w:cstheme="minorHAnsi"/>
          <w:sz w:val="20"/>
          <w:szCs w:val="20"/>
          <w:lang w:val="fr-BE"/>
        </w:rPr>
        <w:t>posés</w:t>
      </w:r>
      <w:r w:rsidRPr="00EE6F15">
        <w:rPr>
          <w:rFonts w:cstheme="minorHAnsi"/>
          <w:sz w:val="20"/>
          <w:szCs w:val="20"/>
          <w:lang w:val="fr-BE"/>
        </w:rPr>
        <w:t xml:space="preserve"> au sol</w:t>
      </w:r>
      <w:r w:rsidR="00E14447" w:rsidRPr="00EE6F15">
        <w:rPr>
          <w:rFonts w:cstheme="minorHAnsi"/>
          <w:sz w:val="20"/>
          <w:szCs w:val="20"/>
          <w:lang w:val="fr-BE"/>
        </w:rPr>
        <w:t xml:space="preserve">. </w:t>
      </w:r>
    </w:p>
    <w:bookmarkEnd w:id="16"/>
    <w:p w14:paraId="09EF28F5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>
        <w:rPr>
          <w:noProof/>
          <w:sz w:val="20"/>
          <w:szCs w:val="20"/>
          <w:lang w:val="nl-NL"/>
        </w:rPr>
        <w:drawing>
          <wp:anchor distT="0" distB="0" distL="114300" distR="114300" simplePos="0" relativeHeight="251716096" behindDoc="1" locked="0" layoutInCell="1" allowOverlap="1" wp14:anchorId="69C9367A" wp14:editId="0A8A689F">
            <wp:simplePos x="0" y="0"/>
            <wp:positionH relativeFrom="leftMargin">
              <wp:align>right</wp:align>
            </wp:positionH>
            <wp:positionV relativeFrom="paragraph">
              <wp:posOffset>137977</wp:posOffset>
            </wp:positionV>
            <wp:extent cx="211015" cy="211015"/>
            <wp:effectExtent l="0" t="0" r="0" b="0"/>
            <wp:wrapNone/>
            <wp:docPr id="26" name="Graphic 26" descr="Uitroepteke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Uitroepteken met effen opvull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5" cy="21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30344" w14:textId="6987528C" w:rsidR="006F498F" w:rsidRPr="00EE6F15" w:rsidRDefault="00420FD2">
      <w:pPr>
        <w:pStyle w:val="Geenafstand"/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Si vous </w:t>
      </w:r>
      <w:r w:rsidR="00E14447" w:rsidRPr="00EE6F15">
        <w:rPr>
          <w:sz w:val="20"/>
          <w:szCs w:val="20"/>
          <w:lang w:val="fr-BE"/>
        </w:rPr>
        <w:t xml:space="preserve">placez la plate-forme sur </w:t>
      </w:r>
      <w:r w:rsidRPr="00EE6F15">
        <w:rPr>
          <w:sz w:val="20"/>
          <w:szCs w:val="20"/>
          <w:lang w:val="fr-BE"/>
        </w:rPr>
        <w:t xml:space="preserve">le </w:t>
      </w:r>
      <w:r w:rsidR="00C83622" w:rsidRPr="00EE6F15">
        <w:rPr>
          <w:sz w:val="20"/>
          <w:szCs w:val="20"/>
          <w:lang w:val="fr-BE"/>
        </w:rPr>
        <w:t>3</w:t>
      </w:r>
      <w:r w:rsidR="00785804">
        <w:rPr>
          <w:sz w:val="20"/>
          <w:szCs w:val="20"/>
          <w:lang w:val="fr-BE"/>
        </w:rPr>
        <w:t xml:space="preserve">° échelon </w:t>
      </w:r>
      <w:r w:rsidR="00E14447" w:rsidRPr="00EE6F15">
        <w:rPr>
          <w:sz w:val="20"/>
          <w:szCs w:val="20"/>
          <w:lang w:val="fr-BE"/>
        </w:rPr>
        <w:t xml:space="preserve">ou plus, </w:t>
      </w:r>
      <w:r w:rsidR="00854539" w:rsidRPr="00EE6F15">
        <w:rPr>
          <w:sz w:val="20"/>
          <w:szCs w:val="20"/>
          <w:lang w:val="fr-BE"/>
        </w:rPr>
        <w:t xml:space="preserve">vous aurez besoin de toutes les pièces de la composition </w:t>
      </w:r>
      <w:r w:rsidR="0023314A" w:rsidRPr="00EE6F15">
        <w:rPr>
          <w:sz w:val="20"/>
          <w:szCs w:val="20"/>
          <w:lang w:val="fr-BE"/>
        </w:rPr>
        <w:t xml:space="preserve">KMA2 </w:t>
      </w:r>
      <w:r w:rsidR="00C83622" w:rsidRPr="00EE6F15">
        <w:rPr>
          <w:sz w:val="20"/>
          <w:szCs w:val="20"/>
          <w:lang w:val="fr-BE"/>
        </w:rPr>
        <w:t>(B)</w:t>
      </w:r>
      <w:r w:rsidR="0023314A" w:rsidRPr="00EE6F15">
        <w:rPr>
          <w:sz w:val="20"/>
          <w:szCs w:val="20"/>
          <w:lang w:val="fr-BE"/>
        </w:rPr>
        <w:t xml:space="preserve">. </w:t>
      </w:r>
      <w:r w:rsidR="00E14447" w:rsidRPr="00EE6F15">
        <w:rPr>
          <w:sz w:val="20"/>
          <w:szCs w:val="20"/>
          <w:lang w:val="fr-BE"/>
        </w:rPr>
        <w:br/>
      </w:r>
    </w:p>
    <w:p w14:paraId="09A10D64" w14:textId="77777777" w:rsidR="006F498F" w:rsidRPr="00EE6F15" w:rsidRDefault="00A7647A">
      <w:pPr>
        <w:pStyle w:val="Geenafstand"/>
        <w:rPr>
          <w:sz w:val="16"/>
          <w:szCs w:val="16"/>
          <w:lang w:val="fr-BE"/>
        </w:rPr>
      </w:pPr>
      <w:r w:rsidRPr="00EE6F15">
        <w:rPr>
          <w:sz w:val="16"/>
          <w:szCs w:val="16"/>
          <w:lang w:val="fr-BE"/>
        </w:rPr>
        <w:t xml:space="preserve">En règle </w:t>
      </w:r>
      <w:r w:rsidR="00DE731F" w:rsidRPr="00EE6F15">
        <w:rPr>
          <w:sz w:val="16"/>
          <w:szCs w:val="16"/>
          <w:lang w:val="fr-BE"/>
        </w:rPr>
        <w:t>générale</w:t>
      </w:r>
      <w:r w:rsidRPr="00EE6F15">
        <w:rPr>
          <w:sz w:val="16"/>
          <w:szCs w:val="16"/>
          <w:lang w:val="fr-BE"/>
        </w:rPr>
        <w:t xml:space="preserve">, il est recommandé d'utiliser des plinthes sur trois côtés pour les échafaudages mobiles dont la hauteur de la plate-forme ne dépasse pas 1 mètre. Une évaluation des risques peut montrer que, dans une situation spécifique, un jeu de plinthes </w:t>
      </w:r>
      <w:r w:rsidR="00444A91" w:rsidRPr="00EE6F15">
        <w:rPr>
          <w:sz w:val="16"/>
          <w:szCs w:val="16"/>
          <w:lang w:val="fr-BE"/>
        </w:rPr>
        <w:t xml:space="preserve">sur tout le </w:t>
      </w:r>
      <w:r w:rsidRPr="00EE6F15">
        <w:rPr>
          <w:sz w:val="16"/>
          <w:szCs w:val="16"/>
          <w:lang w:val="fr-BE"/>
        </w:rPr>
        <w:t>pourtour est nécessaire pour l'utilisateur ou l'environnement.</w:t>
      </w:r>
    </w:p>
    <w:p w14:paraId="13DC3C66" w14:textId="0F61927A" w:rsidR="00177738" w:rsidRPr="00EE6F15" w:rsidRDefault="00177738" w:rsidP="00855FEA">
      <w:pPr>
        <w:pStyle w:val="Geenafstand"/>
        <w:ind w:left="708"/>
        <w:rPr>
          <w:rFonts w:cstheme="minorHAnsi"/>
          <w:sz w:val="20"/>
          <w:szCs w:val="20"/>
          <w:lang w:val="fr-BE"/>
        </w:rPr>
      </w:pPr>
    </w:p>
    <w:p w14:paraId="028B65F6" w14:textId="77777777" w:rsidR="006F498F" w:rsidRPr="00EE6F15" w:rsidRDefault="00A7647A">
      <w:pPr>
        <w:pStyle w:val="Geenafstand"/>
        <w:ind w:firstLine="360"/>
        <w:rPr>
          <w:b/>
          <w:bCs/>
          <w:sz w:val="20"/>
          <w:szCs w:val="20"/>
          <w:u w:val="single"/>
          <w:lang w:val="fr-BE"/>
        </w:rPr>
      </w:pPr>
      <w:r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 xml:space="preserve">Hauteur de </w:t>
      </w:r>
      <w:r w:rsidR="00E62B9B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 xml:space="preserve">plancher </w:t>
      </w:r>
      <w:r w:rsidR="00282B9E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 xml:space="preserve">jusqu'à </w:t>
      </w:r>
      <w:r w:rsidR="00895FF6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 xml:space="preserve">1,85 </w:t>
      </w:r>
      <w:r w:rsidR="00E62B9B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 xml:space="preserve">m </w:t>
      </w:r>
      <w:r w:rsidR="00443300" w:rsidRPr="00EE6F15">
        <w:rPr>
          <w:b/>
          <w:bCs/>
          <w:color w:val="4472C4" w:themeColor="accent1"/>
          <w:sz w:val="20"/>
          <w:szCs w:val="20"/>
          <w:u w:val="single"/>
          <w:lang w:val="fr-BE"/>
        </w:rPr>
        <w:t>(B)</w:t>
      </w:r>
    </w:p>
    <w:p w14:paraId="636C996D" w14:textId="77777777" w:rsidR="005A3BBC" w:rsidRPr="00EE6F15" w:rsidRDefault="005A3BBC" w:rsidP="00855FEA">
      <w:pPr>
        <w:pStyle w:val="Geenafstand"/>
        <w:ind w:left="708"/>
        <w:rPr>
          <w:rFonts w:cstheme="minorHAnsi"/>
          <w:sz w:val="20"/>
          <w:szCs w:val="20"/>
          <w:lang w:val="fr-BE"/>
        </w:rPr>
      </w:pPr>
    </w:p>
    <w:p w14:paraId="38D33D6C" w14:textId="3B6E3FCF" w:rsidR="006F498F" w:rsidRPr="00EE6F15" w:rsidRDefault="00A7647A">
      <w:pPr>
        <w:pStyle w:val="Geenafstand"/>
        <w:numPr>
          <w:ilvl w:val="0"/>
          <w:numId w:val="13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Insérer les roues de l'échafaudage de salle (</w:t>
      </w:r>
      <w:r w:rsidRPr="00EE6F15">
        <w:rPr>
          <w:b/>
          <w:bCs/>
          <w:sz w:val="20"/>
          <w:szCs w:val="20"/>
          <w:lang w:val="fr-BE"/>
        </w:rPr>
        <w:t>8</w:t>
      </w:r>
      <w:r w:rsidRPr="00EE6F15">
        <w:rPr>
          <w:sz w:val="20"/>
          <w:szCs w:val="20"/>
          <w:lang w:val="fr-BE"/>
        </w:rPr>
        <w:t xml:space="preserve">) dans </w:t>
      </w:r>
      <w:r w:rsidR="008B713B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>'</w:t>
      </w:r>
      <w:r w:rsidR="008B713B" w:rsidRPr="00EE6F15">
        <w:rPr>
          <w:sz w:val="20"/>
          <w:szCs w:val="20"/>
          <w:lang w:val="fr-BE"/>
        </w:rPr>
        <w:t>unité</w:t>
      </w:r>
      <w:r w:rsidR="00E834D3">
        <w:rPr>
          <w:sz w:val="20"/>
          <w:szCs w:val="20"/>
          <w:lang w:val="fr-BE"/>
        </w:rPr>
        <w:t xml:space="preserve"> pliante</w:t>
      </w:r>
      <w:r w:rsidR="008B713B" w:rsidRPr="00EE6F15">
        <w:rPr>
          <w:sz w:val="20"/>
          <w:szCs w:val="20"/>
          <w:lang w:val="fr-BE"/>
        </w:rPr>
        <w:t xml:space="preserve"> </w:t>
      </w:r>
      <w:r w:rsidR="00ED32D5" w:rsidRPr="00EE6F15">
        <w:rPr>
          <w:sz w:val="20"/>
          <w:szCs w:val="20"/>
          <w:lang w:val="fr-BE"/>
        </w:rPr>
        <w:t>6-</w:t>
      </w:r>
      <w:r w:rsidR="004D624F">
        <w:rPr>
          <w:sz w:val="20"/>
          <w:szCs w:val="20"/>
          <w:lang w:val="fr-BE"/>
        </w:rPr>
        <w:t>échelons</w:t>
      </w:r>
      <w:r w:rsidR="00ED32D5" w:rsidRPr="00EE6F15">
        <w:rPr>
          <w:sz w:val="20"/>
          <w:szCs w:val="20"/>
          <w:lang w:val="fr-BE"/>
        </w:rPr>
        <w:t xml:space="preserve"> (</w:t>
      </w:r>
      <w:r w:rsidR="00ED32D5" w:rsidRPr="00EE6F15">
        <w:rPr>
          <w:b/>
          <w:bCs/>
          <w:sz w:val="20"/>
          <w:szCs w:val="20"/>
          <w:lang w:val="fr-BE"/>
        </w:rPr>
        <w:t>1</w:t>
      </w:r>
      <w:r w:rsidR="00ED32D5" w:rsidRPr="00EE6F15">
        <w:rPr>
          <w:sz w:val="20"/>
          <w:szCs w:val="20"/>
          <w:lang w:val="fr-BE"/>
        </w:rPr>
        <w:t xml:space="preserve">) </w:t>
      </w:r>
      <w:r w:rsidRPr="00EE6F15">
        <w:rPr>
          <w:sz w:val="20"/>
          <w:szCs w:val="20"/>
          <w:lang w:val="fr-BE"/>
        </w:rPr>
        <w:t xml:space="preserve">par le bas et les fixer à l'aide d'un clip de </w:t>
      </w:r>
      <w:r w:rsidRPr="00EE6F15">
        <w:rPr>
          <w:sz w:val="20"/>
          <w:szCs w:val="20"/>
          <w:lang w:val="fr-BE"/>
        </w:rPr>
        <w:t>verrouillage (</w:t>
      </w:r>
      <w:r w:rsidRPr="00EE6F15">
        <w:rPr>
          <w:b/>
          <w:bCs/>
          <w:sz w:val="20"/>
          <w:szCs w:val="20"/>
          <w:lang w:val="fr-BE"/>
        </w:rPr>
        <w:t>9</w:t>
      </w:r>
      <w:r w:rsidRPr="00EE6F15">
        <w:rPr>
          <w:sz w:val="20"/>
          <w:szCs w:val="20"/>
          <w:lang w:val="fr-BE"/>
        </w:rPr>
        <w:t xml:space="preserve">). </w:t>
      </w:r>
    </w:p>
    <w:p w14:paraId="1AE834C7" w14:textId="642C3D97" w:rsidR="006F498F" w:rsidRPr="00EE6F15" w:rsidRDefault="00A7647A">
      <w:pPr>
        <w:pStyle w:val="Geenafstand"/>
        <w:numPr>
          <w:ilvl w:val="0"/>
          <w:numId w:val="13"/>
        </w:numPr>
        <w:rPr>
          <w:sz w:val="20"/>
          <w:szCs w:val="20"/>
          <w:lang w:val="fr-BE"/>
        </w:rPr>
      </w:pPr>
      <w:r w:rsidRPr="00EE6F15">
        <w:rPr>
          <w:bCs/>
          <w:sz w:val="20"/>
          <w:szCs w:val="20"/>
          <w:lang w:val="fr-BE"/>
        </w:rPr>
        <w:t xml:space="preserve">Déployer </w:t>
      </w:r>
      <w:r w:rsidR="008B713B" w:rsidRPr="00EE6F15">
        <w:rPr>
          <w:bCs/>
          <w:sz w:val="20"/>
          <w:szCs w:val="20"/>
          <w:lang w:val="fr-BE"/>
        </w:rPr>
        <w:t xml:space="preserve">l'unité </w:t>
      </w:r>
      <w:r w:rsidR="00966873">
        <w:rPr>
          <w:bCs/>
          <w:sz w:val="20"/>
          <w:szCs w:val="20"/>
          <w:lang w:val="fr-BE"/>
        </w:rPr>
        <w:t>pliante</w:t>
      </w:r>
      <w:r w:rsidRPr="00EE6F15">
        <w:rPr>
          <w:bCs/>
          <w:sz w:val="20"/>
          <w:szCs w:val="20"/>
          <w:lang w:val="fr-BE"/>
        </w:rPr>
        <w:t xml:space="preserve">, placer la plate-forme </w:t>
      </w:r>
      <w:r w:rsidR="00ED32D5" w:rsidRPr="00EE6F15">
        <w:rPr>
          <w:bCs/>
          <w:sz w:val="20"/>
          <w:szCs w:val="20"/>
          <w:lang w:val="fr-BE"/>
        </w:rPr>
        <w:t xml:space="preserve">avec la </w:t>
      </w:r>
      <w:r w:rsidRPr="00EE6F15">
        <w:rPr>
          <w:bCs/>
          <w:sz w:val="20"/>
          <w:szCs w:val="20"/>
          <w:lang w:val="fr-BE"/>
        </w:rPr>
        <w:t xml:space="preserve">trappe </w:t>
      </w:r>
      <w:r w:rsidR="00CB7AD6" w:rsidRPr="00EE6F15">
        <w:rPr>
          <w:bCs/>
          <w:sz w:val="20"/>
          <w:szCs w:val="20"/>
          <w:lang w:val="fr-BE"/>
        </w:rPr>
        <w:t>(</w:t>
      </w:r>
      <w:r w:rsidR="00CB7AD6" w:rsidRPr="00EE6F15">
        <w:rPr>
          <w:b/>
          <w:sz w:val="20"/>
          <w:szCs w:val="20"/>
          <w:lang w:val="fr-BE"/>
        </w:rPr>
        <w:t>3</w:t>
      </w:r>
      <w:r w:rsidR="00CB7AD6" w:rsidRPr="00EE6F15">
        <w:rPr>
          <w:bCs/>
          <w:sz w:val="20"/>
          <w:szCs w:val="20"/>
          <w:lang w:val="fr-BE"/>
        </w:rPr>
        <w:t xml:space="preserve">) </w:t>
      </w:r>
      <w:r w:rsidRPr="00EE6F15">
        <w:rPr>
          <w:bCs/>
          <w:sz w:val="20"/>
          <w:szCs w:val="20"/>
          <w:lang w:val="fr-BE"/>
        </w:rPr>
        <w:t xml:space="preserve">sur l'échelon </w:t>
      </w:r>
      <w:r w:rsidR="00DB59BA" w:rsidRPr="00EE6F15">
        <w:rPr>
          <w:bCs/>
          <w:sz w:val="20"/>
          <w:szCs w:val="20"/>
          <w:lang w:val="fr-BE"/>
        </w:rPr>
        <w:t xml:space="preserve">5 </w:t>
      </w:r>
      <w:r w:rsidRPr="00EE6F15">
        <w:rPr>
          <w:bCs/>
          <w:sz w:val="20"/>
          <w:szCs w:val="20"/>
          <w:lang w:val="fr-BE"/>
        </w:rPr>
        <w:t>et fixer l'</w:t>
      </w:r>
      <w:r w:rsidR="008B713B" w:rsidRPr="00EE6F15">
        <w:rPr>
          <w:bCs/>
          <w:sz w:val="20"/>
          <w:szCs w:val="20"/>
          <w:lang w:val="fr-BE"/>
        </w:rPr>
        <w:t xml:space="preserve">unité de pliage </w:t>
      </w:r>
      <w:r w:rsidRPr="00EE6F15">
        <w:rPr>
          <w:bCs/>
          <w:sz w:val="20"/>
          <w:szCs w:val="20"/>
          <w:lang w:val="fr-BE"/>
        </w:rPr>
        <w:t xml:space="preserve">à l'aide d'un clip de verrouillage </w:t>
      </w:r>
      <w:r w:rsidR="00CB320F" w:rsidRPr="00EE6F15">
        <w:rPr>
          <w:bCs/>
          <w:sz w:val="20"/>
          <w:szCs w:val="20"/>
          <w:lang w:val="fr-BE"/>
        </w:rPr>
        <w:t>dans la charnière</w:t>
      </w:r>
      <w:r w:rsidR="00A80AEC" w:rsidRPr="00EE6F15">
        <w:rPr>
          <w:bCs/>
          <w:sz w:val="20"/>
          <w:szCs w:val="20"/>
          <w:lang w:val="fr-BE"/>
        </w:rPr>
        <w:t xml:space="preserve">.  </w:t>
      </w:r>
    </w:p>
    <w:p w14:paraId="593D66EC" w14:textId="77777777" w:rsidR="006F498F" w:rsidRDefault="00A7647A">
      <w:pPr>
        <w:pStyle w:val="Geenafstand"/>
        <w:numPr>
          <w:ilvl w:val="0"/>
          <w:numId w:val="13"/>
        </w:numPr>
        <w:rPr>
          <w:b/>
          <w:bCs/>
          <w:sz w:val="20"/>
          <w:szCs w:val="20"/>
        </w:rPr>
      </w:pPr>
      <w:r w:rsidRPr="00EE6F15">
        <w:rPr>
          <w:sz w:val="20"/>
          <w:szCs w:val="20"/>
          <w:lang w:val="fr-BE"/>
        </w:rPr>
        <w:t>Placer les (télé) stabilisateurs (</w:t>
      </w:r>
      <w:r w:rsidRPr="00EE6F15">
        <w:rPr>
          <w:b/>
          <w:bCs/>
          <w:sz w:val="20"/>
          <w:szCs w:val="20"/>
          <w:lang w:val="fr-BE"/>
        </w:rPr>
        <w:t>6</w:t>
      </w:r>
      <w:r w:rsidRPr="00EE6F15">
        <w:rPr>
          <w:sz w:val="20"/>
          <w:szCs w:val="20"/>
          <w:lang w:val="fr-BE"/>
        </w:rPr>
        <w:t xml:space="preserve">) et s'assurer qu'ils sont bien en contact avec le sol. Placez toujours le coupleur d'un stabilisateur sous un échelon (contre le glissement). </w:t>
      </w:r>
      <w:r w:rsidRPr="009A04C5">
        <w:rPr>
          <w:sz w:val="20"/>
          <w:szCs w:val="20"/>
        </w:rPr>
        <w:t xml:space="preserve">Pour un montage correct, </w:t>
      </w:r>
      <w:proofErr w:type="spellStart"/>
      <w:r w:rsidRPr="009A04C5">
        <w:rPr>
          <w:sz w:val="20"/>
          <w:szCs w:val="20"/>
        </w:rPr>
        <w:t>voir</w:t>
      </w:r>
      <w:proofErr w:type="spellEnd"/>
      <w:r w:rsidRPr="009A04C5">
        <w:rPr>
          <w:sz w:val="20"/>
          <w:szCs w:val="20"/>
        </w:rPr>
        <w:t xml:space="preserve"> le </w:t>
      </w:r>
      <w:proofErr w:type="spellStart"/>
      <w:r w:rsidRPr="009A04C5">
        <w:rPr>
          <w:sz w:val="20"/>
          <w:szCs w:val="20"/>
        </w:rPr>
        <w:t>paragraphe</w:t>
      </w:r>
      <w:proofErr w:type="spellEnd"/>
      <w:r w:rsidRPr="009A04C5">
        <w:rPr>
          <w:sz w:val="20"/>
          <w:szCs w:val="20"/>
        </w:rPr>
        <w:t xml:space="preserve"> 2.</w:t>
      </w:r>
      <w:r>
        <w:rPr>
          <w:sz w:val="20"/>
          <w:szCs w:val="20"/>
        </w:rPr>
        <w:t>5</w:t>
      </w:r>
      <w:r w:rsidRPr="009A04C5">
        <w:rPr>
          <w:sz w:val="20"/>
          <w:szCs w:val="20"/>
        </w:rPr>
        <w:t>.4.</w:t>
      </w:r>
    </w:p>
    <w:p w14:paraId="23A24128" w14:textId="45B6D28B" w:rsidR="006F498F" w:rsidRPr="00EE6F15" w:rsidRDefault="00A7647A">
      <w:pPr>
        <w:pStyle w:val="Geenafstand"/>
        <w:numPr>
          <w:ilvl w:val="0"/>
          <w:numId w:val="13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Ouvrir </w:t>
      </w:r>
      <w:r w:rsidR="008B713B" w:rsidRPr="00EE6F15">
        <w:rPr>
          <w:sz w:val="20"/>
          <w:szCs w:val="20"/>
          <w:lang w:val="fr-BE"/>
        </w:rPr>
        <w:t xml:space="preserve">l'unité pliante </w:t>
      </w:r>
      <w:r w:rsidR="002A39C8" w:rsidRPr="00EE6F15">
        <w:rPr>
          <w:sz w:val="20"/>
          <w:szCs w:val="20"/>
          <w:lang w:val="fr-BE"/>
        </w:rPr>
        <w:t>3</w:t>
      </w:r>
      <w:r w:rsidR="00B511D7">
        <w:rPr>
          <w:sz w:val="20"/>
          <w:szCs w:val="20"/>
          <w:lang w:val="fr-BE"/>
        </w:rPr>
        <w:t xml:space="preserve"> échelons</w:t>
      </w:r>
      <w:r w:rsidR="002A39C8" w:rsidRPr="00EE6F15">
        <w:rPr>
          <w:sz w:val="20"/>
          <w:szCs w:val="20"/>
          <w:lang w:val="fr-BE"/>
        </w:rPr>
        <w:t xml:space="preserve"> (</w:t>
      </w:r>
      <w:r w:rsidR="002A39C8" w:rsidRPr="00EE6F15">
        <w:rPr>
          <w:b/>
          <w:bCs/>
          <w:sz w:val="20"/>
          <w:szCs w:val="20"/>
          <w:lang w:val="fr-BE"/>
        </w:rPr>
        <w:t>2</w:t>
      </w:r>
      <w:r w:rsidR="002A39C8" w:rsidRPr="00EE6F15">
        <w:rPr>
          <w:sz w:val="20"/>
          <w:szCs w:val="20"/>
          <w:lang w:val="fr-BE"/>
        </w:rPr>
        <w:t xml:space="preserve">) </w:t>
      </w:r>
      <w:r w:rsidRPr="00EE6F15">
        <w:rPr>
          <w:sz w:val="20"/>
          <w:szCs w:val="20"/>
          <w:lang w:val="fr-BE"/>
        </w:rPr>
        <w:t xml:space="preserve">sur le sol, </w:t>
      </w:r>
      <w:r w:rsidR="00F47755" w:rsidRPr="00EE6F15">
        <w:rPr>
          <w:sz w:val="20"/>
          <w:szCs w:val="20"/>
          <w:lang w:val="fr-BE"/>
        </w:rPr>
        <w:t xml:space="preserve">encliqueter </w:t>
      </w:r>
      <w:r w:rsidRPr="00EE6F15">
        <w:rPr>
          <w:sz w:val="20"/>
          <w:szCs w:val="20"/>
          <w:lang w:val="fr-BE"/>
        </w:rPr>
        <w:t xml:space="preserve">2 </w:t>
      </w:r>
      <w:r w:rsidR="00631079">
        <w:rPr>
          <w:sz w:val="20"/>
          <w:szCs w:val="20"/>
          <w:lang w:val="fr-BE"/>
        </w:rPr>
        <w:t>entretoises horizontales</w:t>
      </w:r>
      <w:r w:rsidRPr="00EE6F15">
        <w:rPr>
          <w:sz w:val="20"/>
          <w:szCs w:val="20"/>
          <w:lang w:val="fr-BE"/>
        </w:rPr>
        <w:t xml:space="preserve"> (à hauteur des hanches et des genoux) et </w:t>
      </w:r>
      <w:r w:rsidR="00FD21EA" w:rsidRPr="00EE6F15">
        <w:rPr>
          <w:sz w:val="20"/>
          <w:szCs w:val="20"/>
          <w:lang w:val="fr-BE"/>
        </w:rPr>
        <w:t>l'</w:t>
      </w:r>
      <w:r w:rsidR="00A242FF" w:rsidRPr="00EE6F15">
        <w:rPr>
          <w:sz w:val="20"/>
          <w:szCs w:val="20"/>
          <w:lang w:val="fr-BE"/>
        </w:rPr>
        <w:t xml:space="preserve">assembler dans la même forme que </w:t>
      </w:r>
      <w:r w:rsidR="00F47755" w:rsidRPr="00EE6F15">
        <w:rPr>
          <w:sz w:val="20"/>
          <w:szCs w:val="20"/>
          <w:lang w:val="fr-BE"/>
        </w:rPr>
        <w:t>l</w:t>
      </w:r>
      <w:r w:rsidR="00A242FF" w:rsidRPr="00EE6F15">
        <w:rPr>
          <w:sz w:val="20"/>
          <w:szCs w:val="20"/>
          <w:lang w:val="fr-BE"/>
        </w:rPr>
        <w:t>'</w:t>
      </w:r>
      <w:r w:rsidR="00F47755" w:rsidRPr="00EE6F15">
        <w:rPr>
          <w:sz w:val="20"/>
          <w:szCs w:val="20"/>
          <w:lang w:val="fr-BE"/>
        </w:rPr>
        <w:t xml:space="preserve">unité pliante sous-jacente. </w:t>
      </w:r>
      <w:r w:rsidR="00795C16" w:rsidRPr="00EE6F15">
        <w:rPr>
          <w:sz w:val="20"/>
          <w:szCs w:val="20"/>
          <w:lang w:val="fr-BE"/>
        </w:rPr>
        <w:t xml:space="preserve">Fixer tous les montants à l'aide de clips de verrouillage. </w:t>
      </w:r>
      <w:r w:rsidR="00145656" w:rsidRPr="00EE6F15">
        <w:rPr>
          <w:sz w:val="20"/>
          <w:szCs w:val="20"/>
          <w:lang w:val="fr-BE"/>
        </w:rPr>
        <w:t xml:space="preserve"> </w:t>
      </w:r>
    </w:p>
    <w:p w14:paraId="22AA51B5" w14:textId="1CC3A5A1" w:rsidR="006F498F" w:rsidRPr="00EE6F15" w:rsidRDefault="00A7647A">
      <w:pPr>
        <w:pStyle w:val="Geenafstand"/>
        <w:numPr>
          <w:ilvl w:val="0"/>
          <w:numId w:val="13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Montez à l'intérieur et cliquez </w:t>
      </w:r>
      <w:r w:rsidR="00465BBC" w:rsidRPr="00EE6F15">
        <w:rPr>
          <w:sz w:val="20"/>
          <w:szCs w:val="20"/>
          <w:lang w:val="fr-BE"/>
        </w:rPr>
        <w:t xml:space="preserve">les </w:t>
      </w:r>
      <w:r w:rsidR="00024869">
        <w:rPr>
          <w:sz w:val="20"/>
          <w:szCs w:val="20"/>
          <w:lang w:val="fr-BE"/>
        </w:rPr>
        <w:t>supports de plinthes</w:t>
      </w:r>
      <w:r w:rsidR="00465BBC" w:rsidRPr="00EE6F15">
        <w:rPr>
          <w:sz w:val="20"/>
          <w:szCs w:val="20"/>
          <w:lang w:val="fr-BE"/>
        </w:rPr>
        <w:t xml:space="preserve"> (</w:t>
      </w:r>
      <w:r w:rsidR="00D74671" w:rsidRPr="00EE6F15">
        <w:rPr>
          <w:b/>
          <w:bCs/>
          <w:sz w:val="20"/>
          <w:szCs w:val="20"/>
          <w:lang w:val="fr-BE"/>
        </w:rPr>
        <w:t>7</w:t>
      </w:r>
      <w:r w:rsidR="00465BBC" w:rsidRPr="00EE6F15">
        <w:rPr>
          <w:sz w:val="20"/>
          <w:szCs w:val="20"/>
          <w:lang w:val="fr-BE"/>
        </w:rPr>
        <w:t>) sur le montant du plancher de travail supérieur et placez les p</w:t>
      </w:r>
      <w:r w:rsidR="00024869">
        <w:rPr>
          <w:sz w:val="20"/>
          <w:szCs w:val="20"/>
          <w:lang w:val="fr-BE"/>
        </w:rPr>
        <w:t>linthes</w:t>
      </w:r>
      <w:r w:rsidR="00465BBC" w:rsidRPr="00EE6F15">
        <w:rPr>
          <w:sz w:val="20"/>
          <w:szCs w:val="20"/>
          <w:lang w:val="fr-BE"/>
        </w:rPr>
        <w:t xml:space="preserve"> dans les fentes des supports de </w:t>
      </w:r>
      <w:r w:rsidR="00024869">
        <w:rPr>
          <w:sz w:val="20"/>
          <w:szCs w:val="20"/>
          <w:lang w:val="fr-BE"/>
        </w:rPr>
        <w:t>plinthes</w:t>
      </w:r>
      <w:r w:rsidR="00465BBC" w:rsidRPr="00EE6F15">
        <w:rPr>
          <w:sz w:val="20"/>
          <w:szCs w:val="20"/>
          <w:lang w:val="fr-BE"/>
        </w:rPr>
        <w:t>.</w:t>
      </w:r>
    </w:p>
    <w:p w14:paraId="7B0D4CBD" w14:textId="20CD40F2" w:rsidR="006F498F" w:rsidRPr="00EE6F15" w:rsidRDefault="00A7647A">
      <w:pPr>
        <w:pStyle w:val="Geenafstand"/>
        <w:numPr>
          <w:ilvl w:val="0"/>
          <w:numId w:val="13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Vérifier </w:t>
      </w:r>
      <w:r w:rsidRPr="00EE6F15">
        <w:rPr>
          <w:rFonts w:cstheme="minorHAnsi"/>
          <w:sz w:val="20"/>
          <w:szCs w:val="20"/>
          <w:lang w:val="fr-BE"/>
        </w:rPr>
        <w:t xml:space="preserve">à nouveau que l'échafaudage se tient correctement, </w:t>
      </w:r>
      <w:r w:rsidR="00202EB2" w:rsidRPr="00EE6F15">
        <w:rPr>
          <w:rFonts w:cstheme="minorHAnsi"/>
          <w:sz w:val="20"/>
          <w:szCs w:val="20"/>
          <w:lang w:val="fr-BE"/>
        </w:rPr>
        <w:t xml:space="preserve">que les </w:t>
      </w:r>
      <w:r w:rsidR="00202EB2">
        <w:rPr>
          <w:rFonts w:cstheme="minorHAnsi"/>
          <w:sz w:val="20"/>
          <w:szCs w:val="20"/>
          <w:lang w:val="fr-BE"/>
        </w:rPr>
        <w:t xml:space="preserve">freins des </w:t>
      </w:r>
      <w:r w:rsidR="00202EB2" w:rsidRPr="00EE6F15">
        <w:rPr>
          <w:rFonts w:cstheme="minorHAnsi"/>
          <w:sz w:val="20"/>
          <w:szCs w:val="20"/>
          <w:lang w:val="fr-BE"/>
        </w:rPr>
        <w:t xml:space="preserve">roues sont </w:t>
      </w:r>
      <w:r w:rsidR="00202EB2">
        <w:rPr>
          <w:rFonts w:cstheme="minorHAnsi"/>
          <w:sz w:val="20"/>
          <w:szCs w:val="20"/>
          <w:lang w:val="fr-BE"/>
        </w:rPr>
        <w:t xml:space="preserve">verrouillez </w:t>
      </w:r>
      <w:r w:rsidRPr="00EE6F15">
        <w:rPr>
          <w:rFonts w:cstheme="minorHAnsi"/>
          <w:sz w:val="20"/>
          <w:szCs w:val="20"/>
          <w:lang w:val="fr-BE"/>
        </w:rPr>
        <w:t xml:space="preserve">et que les stabilisateurs sont fermement </w:t>
      </w:r>
      <w:r w:rsidR="00FF37E7">
        <w:rPr>
          <w:rFonts w:cstheme="minorHAnsi"/>
          <w:sz w:val="20"/>
          <w:szCs w:val="20"/>
          <w:lang w:val="fr-BE"/>
        </w:rPr>
        <w:t>posés</w:t>
      </w:r>
      <w:r w:rsidRPr="00EE6F15">
        <w:rPr>
          <w:rFonts w:cstheme="minorHAnsi"/>
          <w:sz w:val="20"/>
          <w:szCs w:val="20"/>
          <w:lang w:val="fr-BE"/>
        </w:rPr>
        <w:t xml:space="preserve"> au sol.</w:t>
      </w:r>
    </w:p>
    <w:p w14:paraId="616F0DEA" w14:textId="77777777" w:rsidR="00465BBC" w:rsidRPr="00EE6F15" w:rsidRDefault="00465BBC" w:rsidP="00465BBC">
      <w:pPr>
        <w:rPr>
          <w:bCs/>
          <w:sz w:val="20"/>
          <w:szCs w:val="20"/>
          <w:lang w:val="fr-BE"/>
        </w:rPr>
      </w:pPr>
    </w:p>
    <w:p w14:paraId="4845F382" w14:textId="77777777" w:rsidR="006F498F" w:rsidRPr="00EE6F15" w:rsidRDefault="00A7647A">
      <w:pPr>
        <w:ind w:firstLine="360"/>
        <w:rPr>
          <w:rFonts w:cstheme="minorHAnsi"/>
          <w:bCs/>
          <w:color w:val="4472C4" w:themeColor="accent1"/>
          <w:sz w:val="20"/>
          <w:szCs w:val="20"/>
          <w:u w:val="single"/>
          <w:lang w:val="fr-BE"/>
        </w:rPr>
      </w:pPr>
      <w:r w:rsidRPr="00EE6F15">
        <w:rPr>
          <w:rFonts w:cstheme="minorHAnsi"/>
          <w:bCs/>
          <w:color w:val="4472C4" w:themeColor="accent1"/>
          <w:sz w:val="20"/>
          <w:szCs w:val="20"/>
          <w:u w:val="single"/>
          <w:lang w:val="fr-BE"/>
        </w:rPr>
        <w:t xml:space="preserve">Hauteur de plancher </w:t>
      </w:r>
      <w:r w:rsidR="00282B9E" w:rsidRPr="00EE6F15">
        <w:rPr>
          <w:rFonts w:cstheme="minorHAnsi"/>
          <w:bCs/>
          <w:color w:val="4472C4" w:themeColor="accent1"/>
          <w:sz w:val="20"/>
          <w:szCs w:val="20"/>
          <w:u w:val="single"/>
          <w:lang w:val="fr-BE"/>
        </w:rPr>
        <w:t xml:space="preserve">jusqu'à </w:t>
      </w:r>
      <w:r w:rsidR="0063406B" w:rsidRPr="00EE6F15">
        <w:rPr>
          <w:rFonts w:cstheme="minorHAnsi"/>
          <w:bCs/>
          <w:color w:val="4472C4" w:themeColor="accent1"/>
          <w:sz w:val="20"/>
          <w:szCs w:val="20"/>
          <w:u w:val="single"/>
          <w:lang w:val="fr-BE"/>
        </w:rPr>
        <w:t xml:space="preserve">2,70 m </w:t>
      </w:r>
      <w:r w:rsidR="00443300" w:rsidRPr="00EE6F15">
        <w:rPr>
          <w:rFonts w:cstheme="minorHAnsi"/>
          <w:bCs/>
          <w:color w:val="4472C4" w:themeColor="accent1"/>
          <w:sz w:val="20"/>
          <w:szCs w:val="20"/>
          <w:u w:val="single"/>
          <w:lang w:val="fr-BE"/>
        </w:rPr>
        <w:t>(C)</w:t>
      </w:r>
      <w:r w:rsidR="0076548A" w:rsidRPr="00EE6F15">
        <w:rPr>
          <w:rFonts w:cstheme="minorHAnsi"/>
          <w:bCs/>
          <w:color w:val="4472C4" w:themeColor="accent1"/>
          <w:sz w:val="20"/>
          <w:szCs w:val="20"/>
          <w:u w:val="single"/>
          <w:lang w:val="fr-BE"/>
        </w:rPr>
        <w:br/>
      </w:r>
    </w:p>
    <w:p w14:paraId="3E9B9E04" w14:textId="3C3C6F94" w:rsidR="006F498F" w:rsidRPr="00EE6F15" w:rsidRDefault="00A7647A">
      <w:pPr>
        <w:pStyle w:val="Geenafstand"/>
        <w:numPr>
          <w:ilvl w:val="0"/>
          <w:numId w:val="14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Insérer les roues de l'échafaudage de salle (</w:t>
      </w:r>
      <w:r w:rsidRPr="00EE6F15">
        <w:rPr>
          <w:b/>
          <w:bCs/>
          <w:sz w:val="20"/>
          <w:szCs w:val="20"/>
          <w:lang w:val="fr-BE"/>
        </w:rPr>
        <w:t>8</w:t>
      </w:r>
      <w:r w:rsidRPr="00EE6F15">
        <w:rPr>
          <w:sz w:val="20"/>
          <w:szCs w:val="20"/>
          <w:lang w:val="fr-BE"/>
        </w:rPr>
        <w:t xml:space="preserve">) dans </w:t>
      </w:r>
      <w:r w:rsidR="008B713B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>'</w:t>
      </w:r>
      <w:r w:rsidR="008B713B" w:rsidRPr="00EE6F15">
        <w:rPr>
          <w:sz w:val="20"/>
          <w:szCs w:val="20"/>
          <w:lang w:val="fr-BE"/>
        </w:rPr>
        <w:t xml:space="preserve">unité de pliage </w:t>
      </w:r>
      <w:r w:rsidRPr="00EE6F15">
        <w:rPr>
          <w:sz w:val="20"/>
          <w:szCs w:val="20"/>
          <w:lang w:val="fr-BE"/>
        </w:rPr>
        <w:t>6-</w:t>
      </w:r>
      <w:r w:rsidR="00073938">
        <w:rPr>
          <w:sz w:val="20"/>
          <w:szCs w:val="20"/>
          <w:lang w:val="fr-BE"/>
        </w:rPr>
        <w:t>échelons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 xml:space="preserve">1) </w:t>
      </w:r>
      <w:r w:rsidRPr="00EE6F15">
        <w:rPr>
          <w:sz w:val="20"/>
          <w:szCs w:val="20"/>
          <w:lang w:val="fr-BE"/>
        </w:rPr>
        <w:t>par le bas et les fixer à l'aide d'un clip de verrouillage (</w:t>
      </w:r>
      <w:r w:rsidRPr="00EE6F15">
        <w:rPr>
          <w:b/>
          <w:bCs/>
          <w:sz w:val="20"/>
          <w:szCs w:val="20"/>
          <w:lang w:val="fr-BE"/>
        </w:rPr>
        <w:t>9</w:t>
      </w:r>
      <w:r w:rsidRPr="00EE6F15">
        <w:rPr>
          <w:sz w:val="20"/>
          <w:szCs w:val="20"/>
          <w:lang w:val="fr-BE"/>
        </w:rPr>
        <w:t xml:space="preserve">). </w:t>
      </w:r>
    </w:p>
    <w:p w14:paraId="7309C67B" w14:textId="24F6E491" w:rsidR="006F498F" w:rsidRPr="00EE6F15" w:rsidRDefault="00073938">
      <w:pPr>
        <w:pStyle w:val="Geenafstand"/>
        <w:numPr>
          <w:ilvl w:val="0"/>
          <w:numId w:val="14"/>
        </w:numPr>
        <w:rPr>
          <w:sz w:val="20"/>
          <w:szCs w:val="20"/>
          <w:lang w:val="fr-BE"/>
        </w:rPr>
      </w:pPr>
      <w:r w:rsidRPr="00EE6F15">
        <w:rPr>
          <w:bCs/>
          <w:sz w:val="20"/>
          <w:szCs w:val="20"/>
          <w:lang w:val="fr-BE"/>
        </w:rPr>
        <w:t xml:space="preserve">Déployer l'unité </w:t>
      </w:r>
      <w:r>
        <w:rPr>
          <w:bCs/>
          <w:sz w:val="20"/>
          <w:szCs w:val="20"/>
          <w:lang w:val="fr-BE"/>
        </w:rPr>
        <w:t>pliante</w:t>
      </w:r>
      <w:r w:rsidRPr="00EE6F15">
        <w:rPr>
          <w:bCs/>
          <w:sz w:val="20"/>
          <w:szCs w:val="20"/>
          <w:lang w:val="fr-BE"/>
        </w:rPr>
        <w:t>, placez la plate-forme avec la trappe (</w:t>
      </w:r>
      <w:r w:rsidRPr="00EE6F15">
        <w:rPr>
          <w:b/>
          <w:sz w:val="20"/>
          <w:szCs w:val="20"/>
          <w:lang w:val="fr-BE"/>
        </w:rPr>
        <w:t>3</w:t>
      </w:r>
      <w:r w:rsidRPr="00EE6F15">
        <w:rPr>
          <w:bCs/>
          <w:sz w:val="20"/>
          <w:szCs w:val="20"/>
          <w:lang w:val="fr-BE"/>
        </w:rPr>
        <w:t xml:space="preserve">) sur l'échelon </w:t>
      </w:r>
      <w:r w:rsidR="0049159E" w:rsidRPr="00EE6F15">
        <w:rPr>
          <w:bCs/>
          <w:sz w:val="20"/>
          <w:szCs w:val="20"/>
          <w:lang w:val="fr-BE"/>
        </w:rPr>
        <w:t xml:space="preserve">2 </w:t>
      </w:r>
      <w:r w:rsidRPr="00EE6F15">
        <w:rPr>
          <w:bCs/>
          <w:sz w:val="20"/>
          <w:szCs w:val="20"/>
          <w:lang w:val="fr-BE"/>
        </w:rPr>
        <w:t xml:space="preserve">et </w:t>
      </w:r>
      <w:proofErr w:type="spellStart"/>
      <w:r w:rsidR="00DB0F94">
        <w:rPr>
          <w:bCs/>
          <w:sz w:val="20"/>
          <w:szCs w:val="20"/>
          <w:lang w:val="fr-BE"/>
        </w:rPr>
        <w:t>verouillez</w:t>
      </w:r>
      <w:proofErr w:type="spellEnd"/>
      <w:r w:rsidRPr="00EE6F15">
        <w:rPr>
          <w:bCs/>
          <w:sz w:val="20"/>
          <w:szCs w:val="20"/>
          <w:lang w:val="fr-BE"/>
        </w:rPr>
        <w:t xml:space="preserve"> le </w:t>
      </w:r>
      <w:r w:rsidR="008B713B" w:rsidRPr="00EE6F15">
        <w:rPr>
          <w:bCs/>
          <w:sz w:val="20"/>
          <w:szCs w:val="20"/>
          <w:lang w:val="fr-BE"/>
        </w:rPr>
        <w:t xml:space="preserve">cadre pliant </w:t>
      </w:r>
      <w:r w:rsidRPr="00EE6F15">
        <w:rPr>
          <w:bCs/>
          <w:sz w:val="20"/>
          <w:szCs w:val="20"/>
          <w:lang w:val="fr-BE"/>
        </w:rPr>
        <w:t xml:space="preserve">à l'aide d'un clip de verrouillage dans la charnière.  </w:t>
      </w:r>
    </w:p>
    <w:p w14:paraId="59106461" w14:textId="77777777" w:rsidR="006F498F" w:rsidRDefault="00A7647A">
      <w:pPr>
        <w:pStyle w:val="Geenafstand"/>
        <w:numPr>
          <w:ilvl w:val="0"/>
          <w:numId w:val="14"/>
        </w:numPr>
        <w:rPr>
          <w:b/>
          <w:bCs/>
          <w:sz w:val="20"/>
          <w:szCs w:val="20"/>
        </w:rPr>
      </w:pPr>
      <w:r w:rsidRPr="00EE6F15">
        <w:rPr>
          <w:sz w:val="20"/>
          <w:szCs w:val="20"/>
          <w:lang w:val="fr-BE"/>
        </w:rPr>
        <w:t>Placer les (télé) stabilisateurs (</w:t>
      </w:r>
      <w:r w:rsidRPr="00EE6F15">
        <w:rPr>
          <w:b/>
          <w:bCs/>
          <w:sz w:val="20"/>
          <w:szCs w:val="20"/>
          <w:lang w:val="fr-BE"/>
        </w:rPr>
        <w:t>6</w:t>
      </w:r>
      <w:r w:rsidRPr="00EE6F15">
        <w:rPr>
          <w:sz w:val="20"/>
          <w:szCs w:val="20"/>
          <w:lang w:val="fr-BE"/>
        </w:rPr>
        <w:t xml:space="preserve">) et s'assurer qu'ils sont bien en contact avec le sol. Placez toujours le coupleur d'un stabilisateur sous un échelon (contre le glissement). </w:t>
      </w:r>
      <w:r w:rsidRPr="009A04C5">
        <w:rPr>
          <w:sz w:val="20"/>
          <w:szCs w:val="20"/>
        </w:rPr>
        <w:t xml:space="preserve">Pour un montage correct, </w:t>
      </w:r>
      <w:proofErr w:type="spellStart"/>
      <w:r w:rsidRPr="009A04C5">
        <w:rPr>
          <w:sz w:val="20"/>
          <w:szCs w:val="20"/>
        </w:rPr>
        <w:t>voir</w:t>
      </w:r>
      <w:proofErr w:type="spellEnd"/>
      <w:r w:rsidRPr="009A04C5">
        <w:rPr>
          <w:sz w:val="20"/>
          <w:szCs w:val="20"/>
        </w:rPr>
        <w:t xml:space="preserve"> le </w:t>
      </w:r>
      <w:proofErr w:type="spellStart"/>
      <w:r w:rsidRPr="009A04C5">
        <w:rPr>
          <w:sz w:val="20"/>
          <w:szCs w:val="20"/>
        </w:rPr>
        <w:t>paragraphe</w:t>
      </w:r>
      <w:proofErr w:type="spellEnd"/>
      <w:r w:rsidRPr="009A04C5">
        <w:rPr>
          <w:sz w:val="20"/>
          <w:szCs w:val="20"/>
        </w:rPr>
        <w:t xml:space="preserve"> 2.</w:t>
      </w:r>
      <w:r>
        <w:rPr>
          <w:sz w:val="20"/>
          <w:szCs w:val="20"/>
        </w:rPr>
        <w:t>5</w:t>
      </w:r>
      <w:r w:rsidRPr="009A04C5">
        <w:rPr>
          <w:sz w:val="20"/>
          <w:szCs w:val="20"/>
        </w:rPr>
        <w:t>.4.</w:t>
      </w:r>
    </w:p>
    <w:p w14:paraId="64E7B547" w14:textId="0399B3F9" w:rsidR="006F498F" w:rsidRPr="00EE6F15" w:rsidRDefault="00A7647A">
      <w:pPr>
        <w:pStyle w:val="Geenafstand"/>
        <w:numPr>
          <w:ilvl w:val="0"/>
          <w:numId w:val="14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lastRenderedPageBreak/>
        <w:t xml:space="preserve">Ouvrir </w:t>
      </w:r>
      <w:r w:rsidR="008B713B" w:rsidRPr="00EE6F15">
        <w:rPr>
          <w:sz w:val="20"/>
          <w:szCs w:val="20"/>
          <w:lang w:val="fr-BE"/>
        </w:rPr>
        <w:t>l</w:t>
      </w:r>
      <w:r w:rsidR="00BB0649">
        <w:rPr>
          <w:sz w:val="20"/>
          <w:szCs w:val="20"/>
          <w:lang w:val="fr-BE"/>
        </w:rPr>
        <w:t>a 2°</w:t>
      </w:r>
      <w:r w:rsidRPr="00EE6F15">
        <w:rPr>
          <w:sz w:val="20"/>
          <w:szCs w:val="20"/>
          <w:lang w:val="fr-BE"/>
        </w:rPr>
        <w:t>unité pliantes 6-</w:t>
      </w:r>
      <w:r w:rsidR="006902E3">
        <w:rPr>
          <w:sz w:val="20"/>
          <w:szCs w:val="20"/>
          <w:lang w:val="fr-BE"/>
        </w:rPr>
        <w:t>échelons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>1</w:t>
      </w:r>
      <w:r w:rsidRPr="00EE6F15">
        <w:rPr>
          <w:sz w:val="20"/>
          <w:szCs w:val="20"/>
          <w:lang w:val="fr-BE"/>
        </w:rPr>
        <w:t xml:space="preserve">) sur le sol, encliqueter les 2 </w:t>
      </w:r>
      <w:r w:rsidR="00A87C45">
        <w:rPr>
          <w:sz w:val="20"/>
          <w:szCs w:val="20"/>
          <w:lang w:val="fr-BE"/>
        </w:rPr>
        <w:t>entretoise</w:t>
      </w:r>
      <w:r w:rsidR="00451B5A">
        <w:rPr>
          <w:sz w:val="20"/>
          <w:szCs w:val="20"/>
          <w:lang w:val="fr-BE"/>
        </w:rPr>
        <w:t>s</w:t>
      </w:r>
      <w:r w:rsidRPr="00EE6F15">
        <w:rPr>
          <w:sz w:val="20"/>
          <w:szCs w:val="20"/>
          <w:lang w:val="fr-BE"/>
        </w:rPr>
        <w:t xml:space="preserve"> horizonta</w:t>
      </w:r>
      <w:r w:rsidR="00A87C45">
        <w:rPr>
          <w:sz w:val="20"/>
          <w:szCs w:val="20"/>
          <w:lang w:val="fr-BE"/>
        </w:rPr>
        <w:t>les</w:t>
      </w:r>
      <w:r w:rsidRPr="00EE6F15">
        <w:rPr>
          <w:sz w:val="20"/>
          <w:szCs w:val="20"/>
          <w:lang w:val="fr-BE"/>
        </w:rPr>
        <w:t xml:space="preserve"> (hauteur des hanches et des genoux) et </w:t>
      </w:r>
      <w:r w:rsidR="008B713B" w:rsidRPr="00EE6F15">
        <w:rPr>
          <w:sz w:val="20"/>
          <w:szCs w:val="20"/>
          <w:lang w:val="fr-BE"/>
        </w:rPr>
        <w:t xml:space="preserve">les </w:t>
      </w:r>
      <w:r w:rsidRPr="00EE6F15">
        <w:rPr>
          <w:sz w:val="20"/>
          <w:szCs w:val="20"/>
          <w:lang w:val="fr-BE"/>
        </w:rPr>
        <w:t xml:space="preserve">monter l'un sur l'autre dans la même forme que l'unité pliante sous-jacente. Fixer tous les montants à l'aide de clips de verrouillage.  </w:t>
      </w:r>
    </w:p>
    <w:p w14:paraId="28224F0B" w14:textId="71BF69BA" w:rsidR="006F498F" w:rsidRPr="00EE6F15" w:rsidRDefault="004A6C54">
      <w:pPr>
        <w:pStyle w:val="Geenafstand"/>
        <w:numPr>
          <w:ilvl w:val="0"/>
          <w:numId w:val="14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Déplacez la plate-forme (</w:t>
      </w:r>
      <w:r w:rsidRPr="00EE6F15">
        <w:rPr>
          <w:b/>
          <w:bCs/>
          <w:sz w:val="20"/>
          <w:szCs w:val="20"/>
          <w:lang w:val="fr-BE"/>
        </w:rPr>
        <w:t>3</w:t>
      </w:r>
      <w:r w:rsidRPr="00EE6F15">
        <w:rPr>
          <w:sz w:val="20"/>
          <w:szCs w:val="20"/>
          <w:lang w:val="fr-BE"/>
        </w:rPr>
        <w:t xml:space="preserve">) à la hauteur de plancher souhaitée (maximum l'échelon 8). </w:t>
      </w:r>
      <w:r w:rsidR="00CB76E2" w:rsidRPr="00EE6F15">
        <w:rPr>
          <w:sz w:val="20"/>
          <w:szCs w:val="20"/>
          <w:lang w:val="fr-BE"/>
        </w:rPr>
        <w:t xml:space="preserve">Notez que les </w:t>
      </w:r>
      <w:r w:rsidR="00451B5A">
        <w:rPr>
          <w:sz w:val="20"/>
          <w:szCs w:val="20"/>
          <w:lang w:val="fr-BE"/>
        </w:rPr>
        <w:t>entretoises</w:t>
      </w:r>
      <w:r w:rsidR="00CB76E2" w:rsidRPr="00EE6F15">
        <w:rPr>
          <w:sz w:val="20"/>
          <w:szCs w:val="20"/>
          <w:lang w:val="fr-BE"/>
        </w:rPr>
        <w:t xml:space="preserve"> horizonta</w:t>
      </w:r>
      <w:r w:rsidR="00451B5A">
        <w:rPr>
          <w:sz w:val="20"/>
          <w:szCs w:val="20"/>
          <w:lang w:val="fr-BE"/>
        </w:rPr>
        <w:t>les</w:t>
      </w:r>
      <w:r w:rsidR="00CB76E2" w:rsidRPr="00EE6F15">
        <w:rPr>
          <w:sz w:val="20"/>
          <w:szCs w:val="20"/>
          <w:lang w:val="fr-BE"/>
        </w:rPr>
        <w:t xml:space="preserve"> doivent être à la hauteur des genoux et des hanches. </w:t>
      </w:r>
    </w:p>
    <w:p w14:paraId="473F2233" w14:textId="4DEFE44B" w:rsidR="006F498F" w:rsidRPr="00EE6F15" w:rsidRDefault="00A7647A">
      <w:pPr>
        <w:pStyle w:val="Geenafstand"/>
        <w:numPr>
          <w:ilvl w:val="0"/>
          <w:numId w:val="14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Monter une entretoise diagonale (</w:t>
      </w:r>
      <w:r w:rsidRPr="00EE6F15">
        <w:rPr>
          <w:b/>
          <w:bCs/>
          <w:sz w:val="20"/>
          <w:szCs w:val="20"/>
          <w:lang w:val="fr-BE"/>
        </w:rPr>
        <w:t xml:space="preserve">5) </w:t>
      </w:r>
      <w:r w:rsidRPr="00EE6F15">
        <w:rPr>
          <w:sz w:val="20"/>
          <w:szCs w:val="20"/>
          <w:lang w:val="fr-BE"/>
        </w:rPr>
        <w:t xml:space="preserve">dans l'élément pliant inférieur, de l'échelon 2 à l'échelon 6. </w:t>
      </w:r>
    </w:p>
    <w:p w14:paraId="5C0FEA1F" w14:textId="500A8642" w:rsidR="006F498F" w:rsidRPr="00EE6F15" w:rsidRDefault="00695718">
      <w:pPr>
        <w:pStyle w:val="Geenafstand"/>
        <w:numPr>
          <w:ilvl w:val="0"/>
          <w:numId w:val="14"/>
        </w:numPr>
        <w:rPr>
          <w:b/>
          <w:bCs/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Escalader par</w:t>
      </w:r>
      <w:r w:rsidRPr="00EE6F15">
        <w:rPr>
          <w:sz w:val="20"/>
          <w:szCs w:val="20"/>
          <w:lang w:val="fr-BE"/>
        </w:rPr>
        <w:t xml:space="preserve"> l'intérieur et cliquez les supports de pl</w:t>
      </w:r>
      <w:r w:rsidR="00126D4A">
        <w:rPr>
          <w:sz w:val="20"/>
          <w:szCs w:val="20"/>
          <w:lang w:val="fr-BE"/>
        </w:rPr>
        <w:t>inthes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>7</w:t>
      </w:r>
      <w:r w:rsidRPr="00EE6F15">
        <w:rPr>
          <w:sz w:val="20"/>
          <w:szCs w:val="20"/>
          <w:lang w:val="fr-BE"/>
        </w:rPr>
        <w:t>) sur le montant du plan de travail supérieur et placez les pl</w:t>
      </w:r>
      <w:r w:rsidR="00126D4A">
        <w:rPr>
          <w:sz w:val="20"/>
          <w:szCs w:val="20"/>
          <w:lang w:val="fr-BE"/>
        </w:rPr>
        <w:t>inthes</w:t>
      </w:r>
      <w:r w:rsidRPr="00EE6F15">
        <w:rPr>
          <w:sz w:val="20"/>
          <w:szCs w:val="20"/>
          <w:lang w:val="fr-BE"/>
        </w:rPr>
        <w:t xml:space="preserve"> dans les fentes des supports de pl</w:t>
      </w:r>
      <w:r w:rsidR="00126D4A">
        <w:rPr>
          <w:sz w:val="20"/>
          <w:szCs w:val="20"/>
          <w:lang w:val="fr-BE"/>
        </w:rPr>
        <w:t>inthes</w:t>
      </w:r>
      <w:r w:rsidRPr="00EE6F15">
        <w:rPr>
          <w:sz w:val="20"/>
          <w:szCs w:val="20"/>
          <w:lang w:val="fr-BE"/>
        </w:rPr>
        <w:t>.</w:t>
      </w:r>
    </w:p>
    <w:p w14:paraId="6995A12B" w14:textId="42DA11AC" w:rsidR="006F498F" w:rsidRPr="00EE6F15" w:rsidRDefault="00A7647A">
      <w:pPr>
        <w:pStyle w:val="Geenafstand"/>
        <w:numPr>
          <w:ilvl w:val="0"/>
          <w:numId w:val="14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Vérifier </w:t>
      </w:r>
      <w:r w:rsidRPr="00EE6F15">
        <w:rPr>
          <w:rFonts w:cstheme="minorHAnsi"/>
          <w:sz w:val="20"/>
          <w:szCs w:val="20"/>
          <w:lang w:val="fr-BE"/>
        </w:rPr>
        <w:t xml:space="preserve">à nouveau que l'échafaudage se tient correctement, </w:t>
      </w:r>
      <w:r w:rsidR="000D36F1" w:rsidRPr="00EE6F15">
        <w:rPr>
          <w:rFonts w:cstheme="minorHAnsi"/>
          <w:sz w:val="20"/>
          <w:szCs w:val="20"/>
          <w:lang w:val="fr-BE"/>
        </w:rPr>
        <w:t xml:space="preserve">que les </w:t>
      </w:r>
      <w:r w:rsidR="000D36F1">
        <w:rPr>
          <w:rFonts w:cstheme="minorHAnsi"/>
          <w:sz w:val="20"/>
          <w:szCs w:val="20"/>
          <w:lang w:val="fr-BE"/>
        </w:rPr>
        <w:t xml:space="preserve">freins des </w:t>
      </w:r>
      <w:r w:rsidR="000D36F1" w:rsidRPr="00EE6F15">
        <w:rPr>
          <w:rFonts w:cstheme="minorHAnsi"/>
          <w:sz w:val="20"/>
          <w:szCs w:val="20"/>
          <w:lang w:val="fr-BE"/>
        </w:rPr>
        <w:t xml:space="preserve">roues sont </w:t>
      </w:r>
      <w:r w:rsidR="000D36F1">
        <w:rPr>
          <w:rFonts w:cstheme="minorHAnsi"/>
          <w:sz w:val="20"/>
          <w:szCs w:val="20"/>
          <w:lang w:val="fr-BE"/>
        </w:rPr>
        <w:t xml:space="preserve">verrouillez </w:t>
      </w:r>
      <w:r w:rsidRPr="00EE6F15">
        <w:rPr>
          <w:rFonts w:cstheme="minorHAnsi"/>
          <w:sz w:val="20"/>
          <w:szCs w:val="20"/>
          <w:lang w:val="fr-BE"/>
        </w:rPr>
        <w:t xml:space="preserve">et que les stabilisateurs sont fermement </w:t>
      </w:r>
      <w:r w:rsidR="000D36F1">
        <w:rPr>
          <w:rFonts w:cstheme="minorHAnsi"/>
          <w:sz w:val="20"/>
          <w:szCs w:val="20"/>
          <w:lang w:val="fr-BE"/>
        </w:rPr>
        <w:t>posés</w:t>
      </w:r>
      <w:r w:rsidRPr="00EE6F15">
        <w:rPr>
          <w:rFonts w:cstheme="minorHAnsi"/>
          <w:sz w:val="20"/>
          <w:szCs w:val="20"/>
          <w:lang w:val="fr-BE"/>
        </w:rPr>
        <w:t xml:space="preserve"> au sol.</w:t>
      </w:r>
    </w:p>
    <w:p w14:paraId="12547240" w14:textId="3968C464" w:rsidR="003B332E" w:rsidRPr="00EE6F15" w:rsidRDefault="003B332E" w:rsidP="00175154">
      <w:pPr>
        <w:pStyle w:val="Geenafstand"/>
        <w:rPr>
          <w:rFonts w:cstheme="minorHAnsi"/>
          <w:sz w:val="20"/>
          <w:szCs w:val="20"/>
          <w:lang w:val="fr-BE"/>
        </w:rPr>
      </w:pPr>
    </w:p>
    <w:p w14:paraId="2C54DCC4" w14:textId="77777777" w:rsidR="006F498F" w:rsidRPr="00EE6F15" w:rsidRDefault="00A7647A">
      <w:pPr>
        <w:pStyle w:val="Geenafstand"/>
        <w:ind w:left="360"/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</w:pPr>
      <w:r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Hauteur de plancher </w:t>
      </w:r>
      <w:r w:rsidR="00282B9E"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jusqu'à </w:t>
      </w:r>
      <w:r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3,70 m </w:t>
      </w:r>
      <w:r w:rsidR="00443300"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(D) </w:t>
      </w:r>
      <w:r w:rsidR="0049159E"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br/>
      </w:r>
    </w:p>
    <w:p w14:paraId="4EA6257E" w14:textId="23D1C982" w:rsidR="006F498F" w:rsidRPr="00EE6F15" w:rsidRDefault="00424887">
      <w:pPr>
        <w:pStyle w:val="Geenafstand"/>
        <w:numPr>
          <w:ilvl w:val="0"/>
          <w:numId w:val="15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Insérer les roues de l'échafaudage de salle (</w:t>
      </w:r>
      <w:r w:rsidRPr="00EE6F15">
        <w:rPr>
          <w:b/>
          <w:bCs/>
          <w:sz w:val="20"/>
          <w:szCs w:val="20"/>
          <w:lang w:val="fr-BE"/>
        </w:rPr>
        <w:t>8</w:t>
      </w:r>
      <w:r w:rsidRPr="00EE6F15">
        <w:rPr>
          <w:sz w:val="20"/>
          <w:szCs w:val="20"/>
          <w:lang w:val="fr-BE"/>
        </w:rPr>
        <w:t>) dans l'unité de pliage 6-</w:t>
      </w:r>
      <w:r>
        <w:rPr>
          <w:sz w:val="20"/>
          <w:szCs w:val="20"/>
          <w:lang w:val="fr-BE"/>
        </w:rPr>
        <w:t>échelons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 xml:space="preserve">1) </w:t>
      </w:r>
      <w:r w:rsidRPr="00EE6F15">
        <w:rPr>
          <w:sz w:val="20"/>
          <w:szCs w:val="20"/>
          <w:lang w:val="fr-BE"/>
        </w:rPr>
        <w:t>par le bas et les fixer à l'aide d'un clip de verrouillage (</w:t>
      </w:r>
      <w:r w:rsidRPr="00EE6F15">
        <w:rPr>
          <w:b/>
          <w:bCs/>
          <w:sz w:val="20"/>
          <w:szCs w:val="20"/>
          <w:lang w:val="fr-BE"/>
        </w:rPr>
        <w:t>9</w:t>
      </w:r>
      <w:r w:rsidRPr="00EE6F15">
        <w:rPr>
          <w:sz w:val="20"/>
          <w:szCs w:val="20"/>
          <w:lang w:val="fr-BE"/>
        </w:rPr>
        <w:t xml:space="preserve">). </w:t>
      </w:r>
    </w:p>
    <w:p w14:paraId="56F927E4" w14:textId="52CBA669" w:rsidR="006F498F" w:rsidRPr="00EE6F15" w:rsidRDefault="000C39E5">
      <w:pPr>
        <w:pStyle w:val="Geenafstand"/>
        <w:numPr>
          <w:ilvl w:val="0"/>
          <w:numId w:val="15"/>
        </w:numPr>
        <w:rPr>
          <w:sz w:val="20"/>
          <w:szCs w:val="20"/>
          <w:lang w:val="fr-BE"/>
        </w:rPr>
      </w:pPr>
      <w:r w:rsidRPr="00EE6F15">
        <w:rPr>
          <w:bCs/>
          <w:sz w:val="20"/>
          <w:szCs w:val="20"/>
          <w:lang w:val="fr-BE"/>
        </w:rPr>
        <w:t xml:space="preserve">Déployer l'unité </w:t>
      </w:r>
      <w:r>
        <w:rPr>
          <w:bCs/>
          <w:sz w:val="20"/>
          <w:szCs w:val="20"/>
          <w:lang w:val="fr-BE"/>
        </w:rPr>
        <w:t>pliante</w:t>
      </w:r>
      <w:r w:rsidRPr="00EE6F15">
        <w:rPr>
          <w:bCs/>
          <w:sz w:val="20"/>
          <w:szCs w:val="20"/>
          <w:lang w:val="fr-BE"/>
        </w:rPr>
        <w:t>, placez la plate-forme avec la trappe (</w:t>
      </w:r>
      <w:r w:rsidRPr="00EE6F15">
        <w:rPr>
          <w:b/>
          <w:sz w:val="20"/>
          <w:szCs w:val="20"/>
          <w:lang w:val="fr-BE"/>
        </w:rPr>
        <w:t>3</w:t>
      </w:r>
      <w:r w:rsidRPr="00EE6F15">
        <w:rPr>
          <w:bCs/>
          <w:sz w:val="20"/>
          <w:szCs w:val="20"/>
          <w:lang w:val="fr-BE"/>
        </w:rPr>
        <w:t xml:space="preserve">) sur l'échelon </w:t>
      </w:r>
      <w:r w:rsidR="004E0470" w:rsidRPr="00EE6F15">
        <w:rPr>
          <w:bCs/>
          <w:sz w:val="20"/>
          <w:szCs w:val="20"/>
          <w:lang w:val="fr-BE"/>
        </w:rPr>
        <w:t xml:space="preserve">3 </w:t>
      </w:r>
      <w:r w:rsidRPr="00EE6F15">
        <w:rPr>
          <w:bCs/>
          <w:sz w:val="20"/>
          <w:szCs w:val="20"/>
          <w:lang w:val="fr-BE"/>
        </w:rPr>
        <w:t xml:space="preserve">et </w:t>
      </w:r>
      <w:r w:rsidR="00756968">
        <w:rPr>
          <w:bCs/>
          <w:sz w:val="20"/>
          <w:szCs w:val="20"/>
          <w:lang w:val="fr-BE"/>
        </w:rPr>
        <w:t>ve</w:t>
      </w:r>
      <w:r w:rsidR="00143808">
        <w:rPr>
          <w:bCs/>
          <w:sz w:val="20"/>
          <w:szCs w:val="20"/>
          <w:lang w:val="fr-BE"/>
        </w:rPr>
        <w:t>r</w:t>
      </w:r>
      <w:r w:rsidR="00756968">
        <w:rPr>
          <w:bCs/>
          <w:sz w:val="20"/>
          <w:szCs w:val="20"/>
          <w:lang w:val="fr-BE"/>
        </w:rPr>
        <w:t>rouill</w:t>
      </w:r>
      <w:r w:rsidRPr="00EE6F15">
        <w:rPr>
          <w:bCs/>
          <w:sz w:val="20"/>
          <w:szCs w:val="20"/>
          <w:lang w:val="fr-BE"/>
        </w:rPr>
        <w:t xml:space="preserve">ez le </w:t>
      </w:r>
      <w:r w:rsidR="008B713B" w:rsidRPr="00EE6F15">
        <w:rPr>
          <w:bCs/>
          <w:sz w:val="20"/>
          <w:szCs w:val="20"/>
          <w:lang w:val="fr-BE"/>
        </w:rPr>
        <w:t xml:space="preserve">cadre pliant </w:t>
      </w:r>
      <w:r w:rsidRPr="00EE6F15">
        <w:rPr>
          <w:bCs/>
          <w:sz w:val="20"/>
          <w:szCs w:val="20"/>
          <w:lang w:val="fr-BE"/>
        </w:rPr>
        <w:t xml:space="preserve">à l'aide d'un clip de verrouillage dans la charnière. </w:t>
      </w:r>
    </w:p>
    <w:p w14:paraId="2F7C3CDB" w14:textId="77777777" w:rsidR="006F498F" w:rsidRDefault="00A7647A">
      <w:pPr>
        <w:pStyle w:val="Geenafstand"/>
        <w:numPr>
          <w:ilvl w:val="0"/>
          <w:numId w:val="15"/>
        </w:numPr>
        <w:rPr>
          <w:b/>
          <w:bCs/>
          <w:sz w:val="20"/>
          <w:szCs w:val="20"/>
        </w:rPr>
      </w:pPr>
      <w:r w:rsidRPr="00EE6F15">
        <w:rPr>
          <w:sz w:val="20"/>
          <w:szCs w:val="20"/>
          <w:lang w:val="fr-BE"/>
        </w:rPr>
        <w:t>Positionner les (télé) stabilisateurs (</w:t>
      </w:r>
      <w:r w:rsidRPr="00EE6F15">
        <w:rPr>
          <w:b/>
          <w:bCs/>
          <w:sz w:val="20"/>
          <w:szCs w:val="20"/>
          <w:lang w:val="fr-BE"/>
        </w:rPr>
        <w:t>6</w:t>
      </w:r>
      <w:r w:rsidRPr="00EE6F15">
        <w:rPr>
          <w:sz w:val="20"/>
          <w:szCs w:val="20"/>
          <w:lang w:val="fr-BE"/>
        </w:rPr>
        <w:t xml:space="preserve">) et s'assurer qu'ils sont bien en contact avec le sol. Placez toujours le coupleur d'un stabilisateur sous un échelon (pour éviter qu'il ne glisse). </w:t>
      </w:r>
      <w:r w:rsidRPr="009A04C5">
        <w:rPr>
          <w:sz w:val="20"/>
          <w:szCs w:val="20"/>
        </w:rPr>
        <w:t xml:space="preserve">Pour un montage correct, </w:t>
      </w:r>
      <w:proofErr w:type="spellStart"/>
      <w:r w:rsidRPr="009A04C5">
        <w:rPr>
          <w:sz w:val="20"/>
          <w:szCs w:val="20"/>
        </w:rPr>
        <w:t>voir</w:t>
      </w:r>
      <w:proofErr w:type="spellEnd"/>
      <w:r w:rsidRPr="009A04C5">
        <w:rPr>
          <w:sz w:val="20"/>
          <w:szCs w:val="20"/>
        </w:rPr>
        <w:t xml:space="preserve"> le </w:t>
      </w:r>
      <w:proofErr w:type="spellStart"/>
      <w:r w:rsidRPr="009A04C5">
        <w:rPr>
          <w:sz w:val="20"/>
          <w:szCs w:val="20"/>
        </w:rPr>
        <w:t>paragraphe</w:t>
      </w:r>
      <w:proofErr w:type="spellEnd"/>
      <w:r w:rsidRPr="009A04C5">
        <w:rPr>
          <w:sz w:val="20"/>
          <w:szCs w:val="20"/>
        </w:rPr>
        <w:t xml:space="preserve"> 2.</w:t>
      </w:r>
      <w:r>
        <w:rPr>
          <w:sz w:val="20"/>
          <w:szCs w:val="20"/>
        </w:rPr>
        <w:t>5</w:t>
      </w:r>
      <w:r w:rsidRPr="009A04C5">
        <w:rPr>
          <w:sz w:val="20"/>
          <w:szCs w:val="20"/>
        </w:rPr>
        <w:t>.4.</w:t>
      </w:r>
    </w:p>
    <w:p w14:paraId="4C376E08" w14:textId="5EC94F9A" w:rsidR="006F498F" w:rsidRPr="00EE6F15" w:rsidRDefault="00A7647A">
      <w:pPr>
        <w:pStyle w:val="Geenafstand"/>
        <w:numPr>
          <w:ilvl w:val="0"/>
          <w:numId w:val="15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Ouvrez </w:t>
      </w:r>
      <w:r w:rsidR="008B713B" w:rsidRPr="00EE6F15">
        <w:rPr>
          <w:sz w:val="20"/>
          <w:szCs w:val="20"/>
          <w:lang w:val="fr-BE"/>
        </w:rPr>
        <w:t>l</w:t>
      </w:r>
      <w:r w:rsidR="00B53662">
        <w:rPr>
          <w:sz w:val="20"/>
          <w:szCs w:val="20"/>
          <w:lang w:val="fr-BE"/>
        </w:rPr>
        <w:t>a 2°</w:t>
      </w:r>
      <w:r w:rsidRPr="00EE6F15">
        <w:rPr>
          <w:sz w:val="20"/>
          <w:szCs w:val="20"/>
          <w:lang w:val="fr-BE"/>
        </w:rPr>
        <w:t xml:space="preserve"> unité de pliage 6-</w:t>
      </w:r>
      <w:r w:rsidR="00F17CAC">
        <w:rPr>
          <w:sz w:val="20"/>
          <w:szCs w:val="20"/>
          <w:lang w:val="fr-BE"/>
        </w:rPr>
        <w:t>échelons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>1</w:t>
      </w:r>
      <w:r w:rsidRPr="00EE6F15">
        <w:rPr>
          <w:sz w:val="20"/>
          <w:szCs w:val="20"/>
          <w:lang w:val="fr-BE"/>
        </w:rPr>
        <w:t xml:space="preserve">) sur le sol et assemblez-les </w:t>
      </w:r>
      <w:r w:rsidR="008B713B" w:rsidRPr="00EE6F15">
        <w:rPr>
          <w:sz w:val="20"/>
          <w:szCs w:val="20"/>
          <w:lang w:val="fr-BE"/>
        </w:rPr>
        <w:t>l'</w:t>
      </w:r>
      <w:r w:rsidRPr="00EE6F15">
        <w:rPr>
          <w:sz w:val="20"/>
          <w:szCs w:val="20"/>
          <w:lang w:val="fr-BE"/>
        </w:rPr>
        <w:t xml:space="preserve">une sur l'autre dans la même </w:t>
      </w:r>
      <w:r w:rsidR="00D90657">
        <w:rPr>
          <w:sz w:val="20"/>
          <w:szCs w:val="20"/>
          <w:lang w:val="fr-BE"/>
        </w:rPr>
        <w:t>forme</w:t>
      </w:r>
      <w:r w:rsidRPr="00EE6F15">
        <w:rPr>
          <w:sz w:val="20"/>
          <w:szCs w:val="20"/>
          <w:lang w:val="fr-BE"/>
        </w:rPr>
        <w:t xml:space="preserve"> que </w:t>
      </w:r>
      <w:r w:rsidR="008B713B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 xml:space="preserve">'unité de pliage sous-jacente. Fixer tous les montants à l'aide de clips de verrouillage.  </w:t>
      </w:r>
    </w:p>
    <w:p w14:paraId="058505E5" w14:textId="071F708C" w:rsidR="006F498F" w:rsidRPr="00EE6F15" w:rsidRDefault="00A7647A">
      <w:pPr>
        <w:pStyle w:val="Geenafstand"/>
        <w:numPr>
          <w:ilvl w:val="0"/>
          <w:numId w:val="15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Monter </w:t>
      </w:r>
      <w:r w:rsidR="00392EE6" w:rsidRPr="00EE6F15">
        <w:rPr>
          <w:sz w:val="20"/>
          <w:szCs w:val="20"/>
          <w:lang w:val="fr-BE"/>
        </w:rPr>
        <w:t xml:space="preserve">(assis sur la plate-forme) 2 </w:t>
      </w:r>
      <w:r w:rsidR="000C566E">
        <w:rPr>
          <w:sz w:val="20"/>
          <w:szCs w:val="20"/>
          <w:lang w:val="fr-BE"/>
        </w:rPr>
        <w:t>entretoises horizontales</w:t>
      </w:r>
      <w:r w:rsidR="00392EE6" w:rsidRPr="00EE6F15">
        <w:rPr>
          <w:sz w:val="20"/>
          <w:szCs w:val="20"/>
          <w:lang w:val="fr-BE"/>
        </w:rPr>
        <w:t xml:space="preserve"> (à hauteur des genoux et des hanches) avant de se tenir debout sur la plate-forme. </w:t>
      </w:r>
    </w:p>
    <w:p w14:paraId="5B3FE5A0" w14:textId="3DF6709F" w:rsidR="006F498F" w:rsidRPr="00EE6F15" w:rsidRDefault="00A7647A">
      <w:pPr>
        <w:pStyle w:val="Geenafstand"/>
        <w:numPr>
          <w:ilvl w:val="0"/>
          <w:numId w:val="15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Montez une entretoise diagonale (</w:t>
      </w:r>
      <w:r w:rsidRPr="00EE6F15">
        <w:rPr>
          <w:b/>
          <w:bCs/>
          <w:sz w:val="20"/>
          <w:szCs w:val="20"/>
          <w:lang w:val="fr-BE"/>
        </w:rPr>
        <w:t>5</w:t>
      </w:r>
      <w:r w:rsidRPr="00EE6F15">
        <w:rPr>
          <w:sz w:val="20"/>
          <w:szCs w:val="20"/>
          <w:lang w:val="fr-BE"/>
        </w:rPr>
        <w:t xml:space="preserve">) </w:t>
      </w:r>
      <w:r w:rsidR="00AB7582" w:rsidRPr="00EE6F15">
        <w:rPr>
          <w:sz w:val="20"/>
          <w:szCs w:val="20"/>
          <w:lang w:val="fr-BE"/>
        </w:rPr>
        <w:t>sur l</w:t>
      </w:r>
      <w:r w:rsidRPr="00EE6F15">
        <w:rPr>
          <w:sz w:val="20"/>
          <w:szCs w:val="20"/>
          <w:lang w:val="fr-BE"/>
        </w:rPr>
        <w:t>'</w:t>
      </w:r>
      <w:r w:rsidR="00AB7582" w:rsidRPr="00EE6F15">
        <w:rPr>
          <w:sz w:val="20"/>
          <w:szCs w:val="20"/>
          <w:lang w:val="fr-BE"/>
        </w:rPr>
        <w:t xml:space="preserve">échelon </w:t>
      </w:r>
      <w:r w:rsidR="007C5909" w:rsidRPr="00EE6F15">
        <w:rPr>
          <w:sz w:val="20"/>
          <w:szCs w:val="20"/>
          <w:lang w:val="fr-BE"/>
        </w:rPr>
        <w:t xml:space="preserve">5 </w:t>
      </w:r>
      <w:r w:rsidRPr="00EE6F15">
        <w:rPr>
          <w:sz w:val="20"/>
          <w:szCs w:val="20"/>
          <w:lang w:val="fr-BE"/>
        </w:rPr>
        <w:t>à l'</w:t>
      </w:r>
      <w:r w:rsidR="00AB7582" w:rsidRPr="00EE6F15">
        <w:rPr>
          <w:sz w:val="20"/>
          <w:szCs w:val="20"/>
          <w:lang w:val="fr-BE"/>
        </w:rPr>
        <w:t xml:space="preserve">échelon </w:t>
      </w:r>
      <w:r w:rsidR="007C5909" w:rsidRPr="00EE6F15">
        <w:rPr>
          <w:sz w:val="20"/>
          <w:szCs w:val="20"/>
          <w:lang w:val="fr-BE"/>
        </w:rPr>
        <w:t>10</w:t>
      </w:r>
      <w:r w:rsidRPr="00EE6F15">
        <w:rPr>
          <w:sz w:val="20"/>
          <w:szCs w:val="20"/>
          <w:lang w:val="fr-BE"/>
        </w:rPr>
        <w:t xml:space="preserve">. </w:t>
      </w:r>
    </w:p>
    <w:p w14:paraId="3D59173F" w14:textId="79FD07F5" w:rsidR="006F498F" w:rsidRPr="00EE6F15" w:rsidRDefault="00E367C0">
      <w:pPr>
        <w:pStyle w:val="Geenafstand"/>
        <w:numPr>
          <w:ilvl w:val="0"/>
          <w:numId w:val="15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Monter la plate-forme 2 avec la trappe (</w:t>
      </w:r>
      <w:r w:rsidRPr="00EE6F15">
        <w:rPr>
          <w:b/>
          <w:bCs/>
          <w:sz w:val="20"/>
          <w:szCs w:val="20"/>
          <w:lang w:val="fr-BE"/>
        </w:rPr>
        <w:t xml:space="preserve">3) </w:t>
      </w:r>
      <w:r w:rsidRPr="00EE6F15">
        <w:rPr>
          <w:sz w:val="20"/>
          <w:szCs w:val="20"/>
          <w:lang w:val="fr-BE"/>
        </w:rPr>
        <w:t xml:space="preserve">sur l'échelon 5 de </w:t>
      </w:r>
      <w:r w:rsidR="008B713B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 xml:space="preserve">'unité de pliage 2. </w:t>
      </w:r>
    </w:p>
    <w:p w14:paraId="1DDDA9D9" w14:textId="2A24489E" w:rsidR="006F498F" w:rsidRPr="00EE6F15" w:rsidRDefault="00A7647A">
      <w:pPr>
        <w:pStyle w:val="Geenafstand"/>
        <w:numPr>
          <w:ilvl w:val="0"/>
          <w:numId w:val="15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Ouvrir </w:t>
      </w:r>
      <w:r w:rsidR="008B713B" w:rsidRPr="00EE6F15">
        <w:rPr>
          <w:sz w:val="20"/>
          <w:szCs w:val="20"/>
          <w:lang w:val="fr-BE"/>
        </w:rPr>
        <w:t xml:space="preserve">l'unité pliante </w:t>
      </w:r>
      <w:r w:rsidRPr="00EE6F15">
        <w:rPr>
          <w:sz w:val="20"/>
          <w:szCs w:val="20"/>
          <w:lang w:val="fr-BE"/>
        </w:rPr>
        <w:t>3-</w:t>
      </w:r>
      <w:r w:rsidR="00081CBB">
        <w:rPr>
          <w:sz w:val="20"/>
          <w:szCs w:val="20"/>
          <w:lang w:val="fr-BE"/>
        </w:rPr>
        <w:t>échelons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>2</w:t>
      </w:r>
      <w:r w:rsidRPr="00EE6F15">
        <w:rPr>
          <w:sz w:val="20"/>
          <w:szCs w:val="20"/>
          <w:lang w:val="fr-BE"/>
        </w:rPr>
        <w:t xml:space="preserve">) sur le sol, encliqueter 2 </w:t>
      </w:r>
      <w:r w:rsidR="00EE48FF">
        <w:rPr>
          <w:sz w:val="20"/>
          <w:szCs w:val="20"/>
          <w:lang w:val="fr-BE"/>
        </w:rPr>
        <w:t>entretoises</w:t>
      </w:r>
      <w:r w:rsidRPr="00EE6F15">
        <w:rPr>
          <w:sz w:val="20"/>
          <w:szCs w:val="20"/>
          <w:lang w:val="fr-BE"/>
        </w:rPr>
        <w:t xml:space="preserve"> horizo</w:t>
      </w:r>
      <w:r w:rsidR="00EE48FF">
        <w:rPr>
          <w:sz w:val="20"/>
          <w:szCs w:val="20"/>
          <w:lang w:val="fr-BE"/>
        </w:rPr>
        <w:t>ntales</w:t>
      </w:r>
      <w:r w:rsidRPr="00EE6F15">
        <w:rPr>
          <w:sz w:val="20"/>
          <w:szCs w:val="20"/>
          <w:lang w:val="fr-BE"/>
        </w:rPr>
        <w:t xml:space="preserve"> (à hauteur des hanches et des genoux) et l'assembler dans la même forme que </w:t>
      </w:r>
      <w:r w:rsidR="008B713B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 xml:space="preserve">'unité pliante sous-jacente. Fixer tous les montants à l'aide de clips de verrouillage.  </w:t>
      </w:r>
    </w:p>
    <w:p w14:paraId="5BC9BB21" w14:textId="59DD65A6" w:rsidR="006F498F" w:rsidRPr="00EE6F15" w:rsidRDefault="00A7647A">
      <w:pPr>
        <w:pStyle w:val="Geenafstand"/>
        <w:numPr>
          <w:ilvl w:val="0"/>
          <w:numId w:val="15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Montez </w:t>
      </w:r>
      <w:r w:rsidR="00694D78">
        <w:rPr>
          <w:sz w:val="20"/>
          <w:szCs w:val="20"/>
          <w:lang w:val="fr-BE"/>
        </w:rPr>
        <w:t xml:space="preserve">par </w:t>
      </w:r>
      <w:r w:rsidRPr="00EE6F15">
        <w:rPr>
          <w:sz w:val="20"/>
          <w:szCs w:val="20"/>
          <w:lang w:val="fr-BE"/>
        </w:rPr>
        <w:t>l'intérieur et cliquez les supports de</w:t>
      </w:r>
      <w:r w:rsidR="00EA240C">
        <w:rPr>
          <w:sz w:val="20"/>
          <w:szCs w:val="20"/>
          <w:lang w:val="fr-BE"/>
        </w:rPr>
        <w:t>s plinthes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>7</w:t>
      </w:r>
      <w:r w:rsidRPr="00EE6F15">
        <w:rPr>
          <w:sz w:val="20"/>
          <w:szCs w:val="20"/>
          <w:lang w:val="fr-BE"/>
        </w:rPr>
        <w:t>) sur le montant du plan de travail supérieur et placez les pl</w:t>
      </w:r>
      <w:r w:rsidR="00EA240C">
        <w:rPr>
          <w:sz w:val="20"/>
          <w:szCs w:val="20"/>
          <w:lang w:val="fr-BE"/>
        </w:rPr>
        <w:t xml:space="preserve">inthes </w:t>
      </w:r>
      <w:r w:rsidRPr="00EE6F15">
        <w:rPr>
          <w:sz w:val="20"/>
          <w:szCs w:val="20"/>
          <w:lang w:val="fr-BE"/>
        </w:rPr>
        <w:t>dans les fentes des supports de pl</w:t>
      </w:r>
      <w:r w:rsidR="00EA240C">
        <w:rPr>
          <w:sz w:val="20"/>
          <w:szCs w:val="20"/>
          <w:lang w:val="fr-BE"/>
        </w:rPr>
        <w:t>inthes</w:t>
      </w:r>
      <w:r w:rsidRPr="00EE6F15">
        <w:rPr>
          <w:sz w:val="20"/>
          <w:szCs w:val="20"/>
          <w:lang w:val="fr-BE"/>
        </w:rPr>
        <w:t>.</w:t>
      </w:r>
    </w:p>
    <w:p w14:paraId="651CBDE6" w14:textId="52EE70FD" w:rsidR="006F498F" w:rsidRPr="00EE6F15" w:rsidRDefault="00A7647A">
      <w:pPr>
        <w:pStyle w:val="Geenafstand"/>
        <w:numPr>
          <w:ilvl w:val="0"/>
          <w:numId w:val="15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Vérifier </w:t>
      </w:r>
      <w:r w:rsidRPr="00EE6F15">
        <w:rPr>
          <w:rFonts w:cstheme="minorHAnsi"/>
          <w:sz w:val="20"/>
          <w:szCs w:val="20"/>
          <w:lang w:val="fr-BE"/>
        </w:rPr>
        <w:t xml:space="preserve">à nouveau que l'échafaudage se tient correctement, </w:t>
      </w:r>
      <w:r w:rsidR="00C33078" w:rsidRPr="00EE6F15">
        <w:rPr>
          <w:rFonts w:cstheme="minorHAnsi"/>
          <w:sz w:val="20"/>
          <w:szCs w:val="20"/>
          <w:lang w:val="fr-BE"/>
        </w:rPr>
        <w:t xml:space="preserve">que les </w:t>
      </w:r>
      <w:r w:rsidR="00C33078">
        <w:rPr>
          <w:rFonts w:cstheme="minorHAnsi"/>
          <w:sz w:val="20"/>
          <w:szCs w:val="20"/>
          <w:lang w:val="fr-BE"/>
        </w:rPr>
        <w:t xml:space="preserve">freins des </w:t>
      </w:r>
      <w:r w:rsidR="00C33078" w:rsidRPr="00EE6F15">
        <w:rPr>
          <w:rFonts w:cstheme="minorHAnsi"/>
          <w:sz w:val="20"/>
          <w:szCs w:val="20"/>
          <w:lang w:val="fr-BE"/>
        </w:rPr>
        <w:t xml:space="preserve">roues sont </w:t>
      </w:r>
      <w:r w:rsidR="00C33078">
        <w:rPr>
          <w:rFonts w:cstheme="minorHAnsi"/>
          <w:sz w:val="20"/>
          <w:szCs w:val="20"/>
          <w:lang w:val="fr-BE"/>
        </w:rPr>
        <w:t xml:space="preserve">verrouillez </w:t>
      </w:r>
      <w:r w:rsidRPr="00EE6F15">
        <w:rPr>
          <w:rFonts w:cstheme="minorHAnsi"/>
          <w:sz w:val="20"/>
          <w:szCs w:val="20"/>
          <w:lang w:val="fr-BE"/>
        </w:rPr>
        <w:t xml:space="preserve">et que les stabilisateurs sont fermement </w:t>
      </w:r>
      <w:r w:rsidR="00C33078">
        <w:rPr>
          <w:rFonts w:cstheme="minorHAnsi"/>
          <w:sz w:val="20"/>
          <w:szCs w:val="20"/>
          <w:lang w:val="fr-BE"/>
        </w:rPr>
        <w:t>posés</w:t>
      </w:r>
      <w:r w:rsidRPr="00EE6F15">
        <w:rPr>
          <w:rFonts w:cstheme="minorHAnsi"/>
          <w:sz w:val="20"/>
          <w:szCs w:val="20"/>
          <w:lang w:val="fr-BE"/>
        </w:rPr>
        <w:t xml:space="preserve"> au sol.</w:t>
      </w:r>
    </w:p>
    <w:p w14:paraId="587F8D18" w14:textId="27990F30" w:rsidR="005A3BBC" w:rsidRPr="00EE6F15" w:rsidRDefault="005A3BBC" w:rsidP="00434271">
      <w:pPr>
        <w:pStyle w:val="Geenafstand"/>
        <w:rPr>
          <w:rFonts w:cstheme="minorHAnsi"/>
          <w:lang w:val="fr-BE"/>
        </w:rPr>
      </w:pPr>
    </w:p>
    <w:p w14:paraId="1AAE0363" w14:textId="77777777" w:rsidR="006F498F" w:rsidRPr="00EE6F15" w:rsidRDefault="00A7647A">
      <w:pPr>
        <w:pStyle w:val="Geenafstand"/>
        <w:ind w:left="360"/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</w:pPr>
      <w:r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Hauteur de plancher </w:t>
      </w:r>
      <w:r w:rsidR="00282B9E"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jusqu'à </w:t>
      </w:r>
      <w:r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4,50 m (E) </w:t>
      </w:r>
      <w:r w:rsidR="00FE1D41"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br/>
      </w:r>
    </w:p>
    <w:p w14:paraId="20C4B6D9" w14:textId="0A78E1C9" w:rsidR="006F498F" w:rsidRPr="00EE6F15" w:rsidRDefault="00A7647A">
      <w:pPr>
        <w:pStyle w:val="Geenafstand"/>
        <w:numPr>
          <w:ilvl w:val="0"/>
          <w:numId w:val="16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Insérer les roues de l'échafaudage de salle (</w:t>
      </w:r>
      <w:r w:rsidRPr="00EE6F15">
        <w:rPr>
          <w:b/>
          <w:bCs/>
          <w:sz w:val="20"/>
          <w:szCs w:val="20"/>
          <w:lang w:val="fr-BE"/>
        </w:rPr>
        <w:t>8</w:t>
      </w:r>
      <w:r w:rsidRPr="00EE6F15">
        <w:rPr>
          <w:sz w:val="20"/>
          <w:szCs w:val="20"/>
          <w:lang w:val="fr-BE"/>
        </w:rPr>
        <w:t xml:space="preserve">) dans </w:t>
      </w:r>
      <w:r w:rsidR="008B713B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>'</w:t>
      </w:r>
      <w:r w:rsidR="008B713B" w:rsidRPr="00EE6F15">
        <w:rPr>
          <w:sz w:val="20"/>
          <w:szCs w:val="20"/>
          <w:lang w:val="fr-BE"/>
        </w:rPr>
        <w:t xml:space="preserve">unité de pliage </w:t>
      </w:r>
      <w:r w:rsidRPr="00EE6F15">
        <w:rPr>
          <w:sz w:val="20"/>
          <w:szCs w:val="20"/>
          <w:lang w:val="fr-BE"/>
        </w:rPr>
        <w:t>6-</w:t>
      </w:r>
      <w:r w:rsidR="00866D3A">
        <w:rPr>
          <w:sz w:val="20"/>
          <w:szCs w:val="20"/>
          <w:lang w:val="fr-BE"/>
        </w:rPr>
        <w:t>échelons</w:t>
      </w:r>
      <w:r w:rsidRPr="00EE6F15">
        <w:rPr>
          <w:sz w:val="20"/>
          <w:szCs w:val="20"/>
          <w:lang w:val="fr-BE"/>
        </w:rPr>
        <w:t>(</w:t>
      </w:r>
      <w:r w:rsidRPr="00EE6F15">
        <w:rPr>
          <w:b/>
          <w:bCs/>
          <w:sz w:val="20"/>
          <w:szCs w:val="20"/>
          <w:lang w:val="fr-BE"/>
        </w:rPr>
        <w:t xml:space="preserve">1) </w:t>
      </w:r>
      <w:r w:rsidRPr="00EE6F15">
        <w:rPr>
          <w:sz w:val="20"/>
          <w:szCs w:val="20"/>
          <w:lang w:val="fr-BE"/>
        </w:rPr>
        <w:t>par le bas et les fixer à l'aide d'un clip de verrouillage (</w:t>
      </w:r>
      <w:r w:rsidRPr="00EE6F15">
        <w:rPr>
          <w:b/>
          <w:bCs/>
          <w:sz w:val="20"/>
          <w:szCs w:val="20"/>
          <w:lang w:val="fr-BE"/>
        </w:rPr>
        <w:t>9</w:t>
      </w:r>
      <w:r w:rsidRPr="00EE6F15">
        <w:rPr>
          <w:sz w:val="20"/>
          <w:szCs w:val="20"/>
          <w:lang w:val="fr-BE"/>
        </w:rPr>
        <w:t xml:space="preserve">). </w:t>
      </w:r>
    </w:p>
    <w:p w14:paraId="35A75A0E" w14:textId="15931248" w:rsidR="006F498F" w:rsidRPr="00EE6F15" w:rsidRDefault="009E110F">
      <w:pPr>
        <w:pStyle w:val="Geenafstand"/>
        <w:numPr>
          <w:ilvl w:val="0"/>
          <w:numId w:val="16"/>
        </w:numPr>
        <w:rPr>
          <w:sz w:val="20"/>
          <w:szCs w:val="20"/>
          <w:lang w:val="fr-BE"/>
        </w:rPr>
      </w:pPr>
      <w:r w:rsidRPr="00EE6F15">
        <w:rPr>
          <w:bCs/>
          <w:sz w:val="20"/>
          <w:szCs w:val="20"/>
          <w:lang w:val="fr-BE"/>
        </w:rPr>
        <w:t xml:space="preserve">Déployer l'unité </w:t>
      </w:r>
      <w:r>
        <w:rPr>
          <w:bCs/>
          <w:sz w:val="20"/>
          <w:szCs w:val="20"/>
          <w:lang w:val="fr-BE"/>
        </w:rPr>
        <w:t>pliante</w:t>
      </w:r>
      <w:r w:rsidRPr="00EE6F15">
        <w:rPr>
          <w:bCs/>
          <w:sz w:val="20"/>
          <w:szCs w:val="20"/>
          <w:lang w:val="fr-BE"/>
        </w:rPr>
        <w:t>, placez la plate-forme avec la trappe (</w:t>
      </w:r>
      <w:r w:rsidRPr="00EE6F15">
        <w:rPr>
          <w:b/>
          <w:sz w:val="20"/>
          <w:szCs w:val="20"/>
          <w:lang w:val="fr-BE"/>
        </w:rPr>
        <w:t>3</w:t>
      </w:r>
      <w:r w:rsidRPr="00EE6F15">
        <w:rPr>
          <w:bCs/>
          <w:sz w:val="20"/>
          <w:szCs w:val="20"/>
          <w:lang w:val="fr-BE"/>
        </w:rPr>
        <w:t xml:space="preserve">) sur l'échelon </w:t>
      </w:r>
      <w:r w:rsidR="00203EA9" w:rsidRPr="00EE6F15">
        <w:rPr>
          <w:bCs/>
          <w:sz w:val="20"/>
          <w:szCs w:val="20"/>
          <w:lang w:val="fr-BE"/>
        </w:rPr>
        <w:t xml:space="preserve">6 </w:t>
      </w:r>
      <w:r w:rsidRPr="00EE6F15">
        <w:rPr>
          <w:bCs/>
          <w:sz w:val="20"/>
          <w:szCs w:val="20"/>
          <w:lang w:val="fr-BE"/>
        </w:rPr>
        <w:t xml:space="preserve">et fixez le </w:t>
      </w:r>
      <w:r w:rsidR="008B713B" w:rsidRPr="00EE6F15">
        <w:rPr>
          <w:bCs/>
          <w:sz w:val="20"/>
          <w:szCs w:val="20"/>
          <w:lang w:val="fr-BE"/>
        </w:rPr>
        <w:t xml:space="preserve">cadre pliant </w:t>
      </w:r>
      <w:r w:rsidRPr="00EE6F15">
        <w:rPr>
          <w:bCs/>
          <w:sz w:val="20"/>
          <w:szCs w:val="20"/>
          <w:lang w:val="fr-BE"/>
        </w:rPr>
        <w:t xml:space="preserve">à l'aide d'un clip de verrouillage dans la charnière. </w:t>
      </w:r>
    </w:p>
    <w:p w14:paraId="70369FE7" w14:textId="77777777" w:rsidR="006F498F" w:rsidRDefault="00A7647A">
      <w:pPr>
        <w:pStyle w:val="Geenafstand"/>
        <w:numPr>
          <w:ilvl w:val="0"/>
          <w:numId w:val="16"/>
        </w:numPr>
        <w:rPr>
          <w:b/>
          <w:bCs/>
          <w:sz w:val="20"/>
          <w:szCs w:val="20"/>
        </w:rPr>
      </w:pPr>
      <w:r w:rsidRPr="00EE6F15">
        <w:rPr>
          <w:sz w:val="20"/>
          <w:szCs w:val="20"/>
          <w:lang w:val="fr-BE"/>
        </w:rPr>
        <w:t>Positionner les (télé) stabilisateurs (</w:t>
      </w:r>
      <w:r w:rsidRPr="00EE6F15">
        <w:rPr>
          <w:b/>
          <w:bCs/>
          <w:sz w:val="20"/>
          <w:szCs w:val="20"/>
          <w:lang w:val="fr-BE"/>
        </w:rPr>
        <w:t>6</w:t>
      </w:r>
      <w:r w:rsidRPr="00EE6F15">
        <w:rPr>
          <w:sz w:val="20"/>
          <w:szCs w:val="20"/>
          <w:lang w:val="fr-BE"/>
        </w:rPr>
        <w:t xml:space="preserve">) et s'assurer qu'ils sont bien en contact avec le sol. Placez toujours le coupleur d'un stabilisateur sous un échelon (pour éviter qu'il ne glisse). </w:t>
      </w:r>
      <w:r w:rsidRPr="009A04C5">
        <w:rPr>
          <w:sz w:val="20"/>
          <w:szCs w:val="20"/>
        </w:rPr>
        <w:t xml:space="preserve">Pour un montage correct, </w:t>
      </w:r>
      <w:proofErr w:type="spellStart"/>
      <w:r w:rsidRPr="009A04C5">
        <w:rPr>
          <w:sz w:val="20"/>
          <w:szCs w:val="20"/>
        </w:rPr>
        <w:t>voir</w:t>
      </w:r>
      <w:proofErr w:type="spellEnd"/>
      <w:r w:rsidRPr="009A04C5">
        <w:rPr>
          <w:sz w:val="20"/>
          <w:szCs w:val="20"/>
        </w:rPr>
        <w:t xml:space="preserve"> le </w:t>
      </w:r>
      <w:proofErr w:type="spellStart"/>
      <w:r w:rsidRPr="009A04C5">
        <w:rPr>
          <w:sz w:val="20"/>
          <w:szCs w:val="20"/>
        </w:rPr>
        <w:t>paragraphe</w:t>
      </w:r>
      <w:proofErr w:type="spellEnd"/>
      <w:r w:rsidRPr="009A04C5">
        <w:rPr>
          <w:sz w:val="20"/>
          <w:szCs w:val="20"/>
        </w:rPr>
        <w:t xml:space="preserve"> 2.</w:t>
      </w:r>
      <w:r>
        <w:rPr>
          <w:sz w:val="20"/>
          <w:szCs w:val="20"/>
        </w:rPr>
        <w:t>5</w:t>
      </w:r>
      <w:r w:rsidRPr="009A04C5">
        <w:rPr>
          <w:sz w:val="20"/>
          <w:szCs w:val="20"/>
        </w:rPr>
        <w:t>.4.</w:t>
      </w:r>
    </w:p>
    <w:p w14:paraId="7AA1526E" w14:textId="71B3636D" w:rsidR="006F498F" w:rsidRPr="00EE6F15" w:rsidRDefault="00045409">
      <w:pPr>
        <w:pStyle w:val="Geenafstand"/>
        <w:numPr>
          <w:ilvl w:val="0"/>
          <w:numId w:val="16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Monter une entretoise diagonale (</w:t>
      </w:r>
      <w:r w:rsidRPr="00EE6F15">
        <w:rPr>
          <w:b/>
          <w:bCs/>
          <w:sz w:val="20"/>
          <w:szCs w:val="20"/>
          <w:lang w:val="fr-BE"/>
        </w:rPr>
        <w:t xml:space="preserve">5) </w:t>
      </w:r>
      <w:r w:rsidRPr="00EE6F15">
        <w:rPr>
          <w:sz w:val="20"/>
          <w:szCs w:val="20"/>
          <w:lang w:val="fr-BE"/>
        </w:rPr>
        <w:t xml:space="preserve">dans l'élément pliant inférieur, de l'échelon 1 à l'échelon 5. </w:t>
      </w:r>
    </w:p>
    <w:p w14:paraId="19E44D5C" w14:textId="50D813EE" w:rsidR="006F498F" w:rsidRPr="00EE6F15" w:rsidRDefault="00A7647A">
      <w:pPr>
        <w:pStyle w:val="Geenafstand"/>
        <w:numPr>
          <w:ilvl w:val="0"/>
          <w:numId w:val="16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Ouvr</w:t>
      </w:r>
      <w:r w:rsidR="00463B1A">
        <w:rPr>
          <w:sz w:val="20"/>
          <w:szCs w:val="20"/>
          <w:lang w:val="fr-BE"/>
        </w:rPr>
        <w:t>ir</w:t>
      </w:r>
      <w:r w:rsidRPr="00EE6F15">
        <w:rPr>
          <w:sz w:val="20"/>
          <w:szCs w:val="20"/>
          <w:lang w:val="fr-BE"/>
        </w:rPr>
        <w:t xml:space="preserve"> </w:t>
      </w:r>
      <w:r w:rsidR="00463B1A">
        <w:rPr>
          <w:sz w:val="20"/>
          <w:szCs w:val="20"/>
          <w:lang w:val="fr-BE"/>
        </w:rPr>
        <w:t>la</w:t>
      </w:r>
      <w:r w:rsidR="008B713B" w:rsidRPr="00EE6F15">
        <w:rPr>
          <w:sz w:val="20"/>
          <w:szCs w:val="20"/>
          <w:lang w:val="fr-BE"/>
        </w:rPr>
        <w:t xml:space="preserve"> </w:t>
      </w:r>
      <w:r w:rsidRPr="00EE6F15">
        <w:rPr>
          <w:sz w:val="20"/>
          <w:szCs w:val="20"/>
          <w:lang w:val="fr-BE"/>
        </w:rPr>
        <w:t>2</w:t>
      </w:r>
      <w:r w:rsidR="00463B1A">
        <w:rPr>
          <w:sz w:val="20"/>
          <w:szCs w:val="20"/>
          <w:lang w:val="fr-BE"/>
        </w:rPr>
        <w:t>°</w:t>
      </w:r>
      <w:r w:rsidRPr="00EE6F15">
        <w:rPr>
          <w:sz w:val="20"/>
          <w:szCs w:val="20"/>
          <w:lang w:val="fr-BE"/>
        </w:rPr>
        <w:t xml:space="preserve"> unité</w:t>
      </w:r>
      <w:r w:rsidR="00463B1A">
        <w:rPr>
          <w:sz w:val="20"/>
          <w:szCs w:val="20"/>
          <w:lang w:val="fr-BE"/>
        </w:rPr>
        <w:t xml:space="preserve"> </w:t>
      </w:r>
      <w:r w:rsidRPr="00EE6F15">
        <w:rPr>
          <w:sz w:val="20"/>
          <w:szCs w:val="20"/>
          <w:lang w:val="fr-BE"/>
        </w:rPr>
        <w:t>de pliage 6-</w:t>
      </w:r>
      <w:r w:rsidR="00463B1A">
        <w:rPr>
          <w:sz w:val="20"/>
          <w:szCs w:val="20"/>
          <w:lang w:val="fr-BE"/>
        </w:rPr>
        <w:t>échelons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>1</w:t>
      </w:r>
      <w:r w:rsidRPr="00EE6F15">
        <w:rPr>
          <w:sz w:val="20"/>
          <w:szCs w:val="20"/>
          <w:lang w:val="fr-BE"/>
        </w:rPr>
        <w:t xml:space="preserve">) sur le sol et assemblez-les </w:t>
      </w:r>
      <w:r w:rsidR="008B713B" w:rsidRPr="00EE6F15">
        <w:rPr>
          <w:sz w:val="20"/>
          <w:szCs w:val="20"/>
          <w:lang w:val="fr-BE"/>
        </w:rPr>
        <w:t>l'</w:t>
      </w:r>
      <w:r w:rsidRPr="00EE6F15">
        <w:rPr>
          <w:sz w:val="20"/>
          <w:szCs w:val="20"/>
          <w:lang w:val="fr-BE"/>
        </w:rPr>
        <w:t xml:space="preserve">une sur l'autre dans la même forme que l'unité de pliage sous-jacente. Fixer tous les montants à l'aide de clips de verrouillage.  </w:t>
      </w:r>
    </w:p>
    <w:p w14:paraId="66787E96" w14:textId="198AE169" w:rsidR="006F498F" w:rsidRPr="00EE6F15" w:rsidRDefault="00A7647A">
      <w:pPr>
        <w:pStyle w:val="Geenafstand"/>
        <w:numPr>
          <w:ilvl w:val="0"/>
          <w:numId w:val="16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Monter (assis sur la plate-forme) 2 </w:t>
      </w:r>
      <w:r w:rsidR="00E016F7">
        <w:rPr>
          <w:sz w:val="20"/>
          <w:szCs w:val="20"/>
          <w:lang w:val="fr-BE"/>
        </w:rPr>
        <w:t>entretoises</w:t>
      </w:r>
      <w:r w:rsidRPr="00EE6F15">
        <w:rPr>
          <w:sz w:val="20"/>
          <w:szCs w:val="20"/>
          <w:lang w:val="fr-BE"/>
        </w:rPr>
        <w:t xml:space="preserve"> horizonta</w:t>
      </w:r>
      <w:r w:rsidR="00E016F7">
        <w:rPr>
          <w:sz w:val="20"/>
          <w:szCs w:val="20"/>
          <w:lang w:val="fr-BE"/>
        </w:rPr>
        <w:t>les</w:t>
      </w:r>
      <w:r w:rsidRPr="00EE6F15">
        <w:rPr>
          <w:sz w:val="20"/>
          <w:szCs w:val="20"/>
          <w:lang w:val="fr-BE"/>
        </w:rPr>
        <w:t xml:space="preserve"> (à hauteur des genoux et des hanches) avant de se tenir debout sur la plate-forme. </w:t>
      </w:r>
    </w:p>
    <w:p w14:paraId="379D3B3A" w14:textId="2B32984D" w:rsidR="006F498F" w:rsidRPr="00EE6F15" w:rsidRDefault="00201B80">
      <w:pPr>
        <w:pStyle w:val="Geenafstand"/>
        <w:numPr>
          <w:ilvl w:val="0"/>
          <w:numId w:val="16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Monter une entretoise diagonale (</w:t>
      </w:r>
      <w:r w:rsidRPr="00EE6F15">
        <w:rPr>
          <w:b/>
          <w:bCs/>
          <w:sz w:val="20"/>
          <w:szCs w:val="20"/>
          <w:lang w:val="fr-BE"/>
        </w:rPr>
        <w:t xml:space="preserve">5) </w:t>
      </w:r>
      <w:r w:rsidRPr="00EE6F15">
        <w:rPr>
          <w:sz w:val="20"/>
          <w:szCs w:val="20"/>
          <w:lang w:val="fr-BE"/>
        </w:rPr>
        <w:t>dans l</w:t>
      </w:r>
      <w:r w:rsidR="008B713B" w:rsidRPr="00EE6F15">
        <w:rPr>
          <w:sz w:val="20"/>
          <w:szCs w:val="20"/>
          <w:lang w:val="fr-BE"/>
        </w:rPr>
        <w:t>'</w:t>
      </w:r>
      <w:r w:rsidRPr="00EE6F15">
        <w:rPr>
          <w:sz w:val="20"/>
          <w:szCs w:val="20"/>
          <w:lang w:val="fr-BE"/>
        </w:rPr>
        <w:t xml:space="preserve">élément pliant 2 à 6 échelons, de l'échelon </w:t>
      </w:r>
      <w:r w:rsidR="00823BDA" w:rsidRPr="00EE6F15">
        <w:rPr>
          <w:sz w:val="20"/>
          <w:szCs w:val="20"/>
          <w:lang w:val="fr-BE"/>
        </w:rPr>
        <w:t xml:space="preserve">1 </w:t>
      </w:r>
      <w:r w:rsidRPr="00EE6F15">
        <w:rPr>
          <w:sz w:val="20"/>
          <w:szCs w:val="20"/>
          <w:lang w:val="fr-BE"/>
        </w:rPr>
        <w:t xml:space="preserve">à l'échelon </w:t>
      </w:r>
      <w:r w:rsidR="00823BDA" w:rsidRPr="00EE6F15">
        <w:rPr>
          <w:sz w:val="20"/>
          <w:szCs w:val="20"/>
          <w:lang w:val="fr-BE"/>
        </w:rPr>
        <w:t>5</w:t>
      </w:r>
      <w:r w:rsidRPr="00EE6F15">
        <w:rPr>
          <w:sz w:val="20"/>
          <w:szCs w:val="20"/>
          <w:lang w:val="fr-BE"/>
        </w:rPr>
        <w:t xml:space="preserve">. </w:t>
      </w:r>
    </w:p>
    <w:p w14:paraId="25F5E7C7" w14:textId="79EB6B0B" w:rsidR="006F498F" w:rsidRPr="00EE6F15" w:rsidRDefault="00A7647A">
      <w:pPr>
        <w:pStyle w:val="Geenafstand"/>
        <w:numPr>
          <w:ilvl w:val="0"/>
          <w:numId w:val="16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Monter la plate-forme 2 avec la trappe (</w:t>
      </w:r>
      <w:r w:rsidRPr="00EE6F15">
        <w:rPr>
          <w:b/>
          <w:bCs/>
          <w:sz w:val="20"/>
          <w:szCs w:val="20"/>
          <w:lang w:val="fr-BE"/>
        </w:rPr>
        <w:t xml:space="preserve">3) </w:t>
      </w:r>
      <w:r w:rsidRPr="00EE6F15">
        <w:rPr>
          <w:sz w:val="20"/>
          <w:szCs w:val="20"/>
          <w:lang w:val="fr-BE"/>
        </w:rPr>
        <w:t xml:space="preserve">sur l'échelon </w:t>
      </w:r>
      <w:r w:rsidR="00934FA9" w:rsidRPr="00EE6F15">
        <w:rPr>
          <w:sz w:val="20"/>
          <w:szCs w:val="20"/>
          <w:lang w:val="fr-BE"/>
        </w:rPr>
        <w:t xml:space="preserve">6 </w:t>
      </w:r>
      <w:r w:rsidRPr="00EE6F15">
        <w:rPr>
          <w:sz w:val="20"/>
          <w:szCs w:val="20"/>
          <w:lang w:val="fr-BE"/>
        </w:rPr>
        <w:t xml:space="preserve">de </w:t>
      </w:r>
      <w:r w:rsidR="008B713B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 xml:space="preserve">'unité de pliage 2. </w:t>
      </w:r>
    </w:p>
    <w:p w14:paraId="65C9909C" w14:textId="49AF1675" w:rsidR="006F498F" w:rsidRPr="00EE6F15" w:rsidRDefault="00A7647A">
      <w:pPr>
        <w:pStyle w:val="Geenafstand"/>
        <w:numPr>
          <w:ilvl w:val="0"/>
          <w:numId w:val="16"/>
        </w:numPr>
        <w:rPr>
          <w:b/>
          <w:bCs/>
          <w:sz w:val="20"/>
          <w:szCs w:val="20"/>
          <w:lang w:val="fr-BE"/>
        </w:rPr>
      </w:pPr>
      <w:r>
        <w:rPr>
          <w:noProof/>
        </w:rPr>
        <w:lastRenderedPageBreak/>
        <w:drawing>
          <wp:anchor distT="0" distB="0" distL="114300" distR="114300" simplePos="0" relativeHeight="251714048" behindDoc="1" locked="0" layoutInCell="1" allowOverlap="1" wp14:anchorId="5A3E2575" wp14:editId="18F68C1F">
            <wp:simplePos x="0" y="0"/>
            <wp:positionH relativeFrom="page">
              <wp:posOffset>4305300</wp:posOffset>
            </wp:positionH>
            <wp:positionV relativeFrom="paragraph">
              <wp:posOffset>-135890</wp:posOffset>
            </wp:positionV>
            <wp:extent cx="3255010" cy="3429000"/>
            <wp:effectExtent l="0" t="0" r="0" b="0"/>
            <wp:wrapTight wrapText="bothSides">
              <wp:wrapPolygon edited="0">
                <wp:start x="9228" y="360"/>
                <wp:lineTo x="7711" y="840"/>
                <wp:lineTo x="7458" y="1080"/>
                <wp:lineTo x="7458" y="12120"/>
                <wp:lineTo x="6321" y="14040"/>
                <wp:lineTo x="1517" y="19560"/>
                <wp:lineTo x="1770" y="19800"/>
                <wp:lineTo x="8975" y="19800"/>
                <wp:lineTo x="8975" y="21360"/>
                <wp:lineTo x="9734" y="21360"/>
                <wp:lineTo x="9987" y="19800"/>
                <wp:lineTo x="18709" y="19560"/>
                <wp:lineTo x="20606" y="19080"/>
                <wp:lineTo x="15043" y="12120"/>
                <wp:lineTo x="15296" y="1560"/>
                <wp:lineTo x="14538" y="1320"/>
                <wp:lineTo x="9987" y="360"/>
                <wp:lineTo x="9228" y="360"/>
              </wp:wrapPolygon>
            </wp:wrapTight>
            <wp:docPr id="20" name="Afbeelding 20" descr="Afbeelding met anten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antenne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4" t="18733" r="20819" b="16376"/>
                    <a:stretch/>
                  </pic:blipFill>
                  <pic:spPr bwMode="auto">
                    <a:xfrm>
                      <a:off x="0" y="0"/>
                      <a:ext cx="325501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D41" w:rsidRPr="00EE6F15">
        <w:rPr>
          <w:sz w:val="20"/>
          <w:szCs w:val="20"/>
          <w:lang w:val="fr-BE"/>
        </w:rPr>
        <w:t xml:space="preserve">Ouvrir </w:t>
      </w:r>
      <w:r w:rsidR="008B713B" w:rsidRPr="00EE6F15">
        <w:rPr>
          <w:sz w:val="20"/>
          <w:szCs w:val="20"/>
          <w:lang w:val="fr-BE"/>
        </w:rPr>
        <w:t xml:space="preserve">le </w:t>
      </w:r>
      <w:r w:rsidR="00CF63CE" w:rsidRPr="00EE6F15">
        <w:rPr>
          <w:sz w:val="20"/>
          <w:szCs w:val="20"/>
          <w:lang w:val="fr-BE"/>
        </w:rPr>
        <w:t xml:space="preserve">dernier </w:t>
      </w:r>
      <w:r w:rsidR="00FE1D41" w:rsidRPr="00EE6F15">
        <w:rPr>
          <w:sz w:val="20"/>
          <w:szCs w:val="20"/>
          <w:lang w:val="fr-BE"/>
        </w:rPr>
        <w:t>élément pliant 6-sport (</w:t>
      </w:r>
      <w:r w:rsidR="00CF63CE" w:rsidRPr="00EE6F15">
        <w:rPr>
          <w:b/>
          <w:bCs/>
          <w:sz w:val="20"/>
          <w:szCs w:val="20"/>
          <w:lang w:val="fr-BE"/>
        </w:rPr>
        <w:t>1</w:t>
      </w:r>
      <w:r w:rsidR="00FE1D41" w:rsidRPr="00EE6F15">
        <w:rPr>
          <w:sz w:val="20"/>
          <w:szCs w:val="20"/>
          <w:lang w:val="fr-BE"/>
        </w:rPr>
        <w:t xml:space="preserve">) sur le sol, encliqueter 2 </w:t>
      </w:r>
      <w:r w:rsidR="00154DA9">
        <w:rPr>
          <w:sz w:val="20"/>
          <w:szCs w:val="20"/>
          <w:lang w:val="fr-BE"/>
        </w:rPr>
        <w:t>entretoises</w:t>
      </w:r>
      <w:r w:rsidR="00FE1D41" w:rsidRPr="00EE6F15">
        <w:rPr>
          <w:sz w:val="20"/>
          <w:szCs w:val="20"/>
          <w:lang w:val="fr-BE"/>
        </w:rPr>
        <w:t xml:space="preserve"> horizont</w:t>
      </w:r>
      <w:r w:rsidR="00154DA9">
        <w:rPr>
          <w:sz w:val="20"/>
          <w:szCs w:val="20"/>
          <w:lang w:val="fr-BE"/>
        </w:rPr>
        <w:t>ales</w:t>
      </w:r>
      <w:r w:rsidR="00FE1D41" w:rsidRPr="00EE6F15">
        <w:rPr>
          <w:sz w:val="20"/>
          <w:szCs w:val="20"/>
          <w:lang w:val="fr-BE"/>
        </w:rPr>
        <w:t xml:space="preserve"> (à hauteur des hanches et des genoux) et </w:t>
      </w:r>
      <w:r w:rsidR="008B713B" w:rsidRPr="00EE6F15">
        <w:rPr>
          <w:sz w:val="20"/>
          <w:szCs w:val="20"/>
          <w:lang w:val="fr-BE"/>
        </w:rPr>
        <w:t xml:space="preserve">les </w:t>
      </w:r>
      <w:r w:rsidR="00FE1D41" w:rsidRPr="00EE6F15">
        <w:rPr>
          <w:sz w:val="20"/>
          <w:szCs w:val="20"/>
          <w:lang w:val="fr-BE"/>
        </w:rPr>
        <w:t xml:space="preserve">monter l'un sur l'autre dans la même forme que </w:t>
      </w:r>
      <w:r w:rsidR="008B713B" w:rsidRPr="00EE6F15">
        <w:rPr>
          <w:sz w:val="20"/>
          <w:szCs w:val="20"/>
          <w:lang w:val="fr-BE"/>
        </w:rPr>
        <w:t>l</w:t>
      </w:r>
      <w:r w:rsidR="00FE1D41" w:rsidRPr="00EE6F15">
        <w:rPr>
          <w:sz w:val="20"/>
          <w:szCs w:val="20"/>
          <w:lang w:val="fr-BE"/>
        </w:rPr>
        <w:t xml:space="preserve">'élément pliant sous-jacent. Fixer tous les montants à l'aide de clips de verrouillage.  </w:t>
      </w:r>
    </w:p>
    <w:p w14:paraId="00BDB047" w14:textId="3586C392" w:rsidR="006F498F" w:rsidRPr="00EE6F15" w:rsidRDefault="00A7647A">
      <w:pPr>
        <w:pStyle w:val="Geenafstand"/>
        <w:numPr>
          <w:ilvl w:val="0"/>
          <w:numId w:val="16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Le cas échéant, déplacez la plate-forme 2 sur </w:t>
      </w:r>
      <w:r w:rsidR="00646AF2" w:rsidRPr="00EE6F15">
        <w:rPr>
          <w:sz w:val="20"/>
          <w:szCs w:val="20"/>
          <w:lang w:val="fr-BE"/>
        </w:rPr>
        <w:t xml:space="preserve">l'échelon 2 de </w:t>
      </w:r>
      <w:r w:rsidR="008B713B" w:rsidRPr="00EE6F15">
        <w:rPr>
          <w:sz w:val="20"/>
          <w:szCs w:val="20"/>
          <w:lang w:val="fr-BE"/>
        </w:rPr>
        <w:t>l</w:t>
      </w:r>
      <w:r w:rsidR="00646AF2" w:rsidRPr="00EE6F15">
        <w:rPr>
          <w:sz w:val="20"/>
          <w:szCs w:val="20"/>
          <w:lang w:val="fr-BE"/>
        </w:rPr>
        <w:t xml:space="preserve">'unité de pliage supérieure. </w:t>
      </w:r>
    </w:p>
    <w:p w14:paraId="08205416" w14:textId="570452DB" w:rsidR="006F498F" w:rsidRPr="00EE6F15" w:rsidRDefault="00A7647A">
      <w:pPr>
        <w:pStyle w:val="Geenafstand"/>
        <w:numPr>
          <w:ilvl w:val="0"/>
          <w:numId w:val="16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Montez à l'intérieur et cliquez les supports de pl</w:t>
      </w:r>
      <w:r w:rsidR="00A97E03">
        <w:rPr>
          <w:sz w:val="20"/>
          <w:szCs w:val="20"/>
          <w:lang w:val="fr-BE"/>
        </w:rPr>
        <w:t>inthes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>7</w:t>
      </w:r>
      <w:r w:rsidRPr="00EE6F15">
        <w:rPr>
          <w:sz w:val="20"/>
          <w:szCs w:val="20"/>
          <w:lang w:val="fr-BE"/>
        </w:rPr>
        <w:t>) sur le montant du plancher de travail supérieur et placez les p</w:t>
      </w:r>
      <w:r w:rsidR="00A97E03">
        <w:rPr>
          <w:sz w:val="20"/>
          <w:szCs w:val="20"/>
          <w:lang w:val="fr-BE"/>
        </w:rPr>
        <w:t>linthes</w:t>
      </w:r>
      <w:r w:rsidRPr="00EE6F15">
        <w:rPr>
          <w:sz w:val="20"/>
          <w:szCs w:val="20"/>
          <w:lang w:val="fr-BE"/>
        </w:rPr>
        <w:t xml:space="preserve"> dans les fentes des supports de pl</w:t>
      </w:r>
      <w:r w:rsidR="00A97E03">
        <w:rPr>
          <w:sz w:val="20"/>
          <w:szCs w:val="20"/>
          <w:lang w:val="fr-BE"/>
        </w:rPr>
        <w:t>inthes</w:t>
      </w:r>
      <w:r w:rsidRPr="00EE6F15">
        <w:rPr>
          <w:sz w:val="20"/>
          <w:szCs w:val="20"/>
          <w:lang w:val="fr-BE"/>
        </w:rPr>
        <w:t>.</w:t>
      </w:r>
    </w:p>
    <w:p w14:paraId="5B467DA0" w14:textId="69D6B2D0" w:rsidR="006F498F" w:rsidRPr="00EE6F15" w:rsidRDefault="00A7647A">
      <w:pPr>
        <w:pStyle w:val="Geenafstand"/>
        <w:numPr>
          <w:ilvl w:val="0"/>
          <w:numId w:val="16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Vérifier </w:t>
      </w:r>
      <w:r w:rsidRPr="00EE6F15">
        <w:rPr>
          <w:rFonts w:cstheme="minorHAnsi"/>
          <w:sz w:val="20"/>
          <w:szCs w:val="20"/>
          <w:lang w:val="fr-BE"/>
        </w:rPr>
        <w:t xml:space="preserve">à nouveau que l'échafaudage se tient correctement, </w:t>
      </w:r>
      <w:r w:rsidR="00F86142" w:rsidRPr="00EE6F15">
        <w:rPr>
          <w:rFonts w:cstheme="minorHAnsi"/>
          <w:sz w:val="20"/>
          <w:szCs w:val="20"/>
          <w:lang w:val="fr-BE"/>
        </w:rPr>
        <w:t xml:space="preserve">que les </w:t>
      </w:r>
      <w:r w:rsidR="00F86142">
        <w:rPr>
          <w:rFonts w:cstheme="minorHAnsi"/>
          <w:sz w:val="20"/>
          <w:szCs w:val="20"/>
          <w:lang w:val="fr-BE"/>
        </w:rPr>
        <w:t xml:space="preserve">freins des </w:t>
      </w:r>
      <w:r w:rsidR="00F86142" w:rsidRPr="00EE6F15">
        <w:rPr>
          <w:rFonts w:cstheme="minorHAnsi"/>
          <w:sz w:val="20"/>
          <w:szCs w:val="20"/>
          <w:lang w:val="fr-BE"/>
        </w:rPr>
        <w:t xml:space="preserve">roues sont </w:t>
      </w:r>
      <w:r w:rsidR="00F86142">
        <w:rPr>
          <w:rFonts w:cstheme="minorHAnsi"/>
          <w:sz w:val="20"/>
          <w:szCs w:val="20"/>
          <w:lang w:val="fr-BE"/>
        </w:rPr>
        <w:t xml:space="preserve">verrouillez </w:t>
      </w:r>
      <w:r w:rsidRPr="00EE6F15">
        <w:rPr>
          <w:rFonts w:cstheme="minorHAnsi"/>
          <w:sz w:val="20"/>
          <w:szCs w:val="20"/>
          <w:lang w:val="fr-BE"/>
        </w:rPr>
        <w:t xml:space="preserve">et que les stabilisateurs sont fermement </w:t>
      </w:r>
      <w:r w:rsidR="00F86142">
        <w:rPr>
          <w:rFonts w:cstheme="minorHAnsi"/>
          <w:sz w:val="20"/>
          <w:szCs w:val="20"/>
          <w:lang w:val="fr-BE"/>
        </w:rPr>
        <w:t>posé</w:t>
      </w:r>
      <w:r w:rsidRPr="00EE6F15">
        <w:rPr>
          <w:rFonts w:cstheme="minorHAnsi"/>
          <w:sz w:val="20"/>
          <w:szCs w:val="20"/>
          <w:lang w:val="fr-BE"/>
        </w:rPr>
        <w:t>s au sol.</w:t>
      </w:r>
    </w:p>
    <w:p w14:paraId="7DE1D177" w14:textId="77777777" w:rsidR="00CB5BF2" w:rsidRPr="00EE6F15" w:rsidRDefault="00CB5BF2" w:rsidP="00CB5BF2">
      <w:pPr>
        <w:pStyle w:val="Geenafstand"/>
        <w:rPr>
          <w:rFonts w:cstheme="minorHAnsi"/>
          <w:lang w:val="fr-BE"/>
        </w:rPr>
      </w:pPr>
    </w:p>
    <w:p w14:paraId="7E10F08A" w14:textId="77777777" w:rsidR="00261F3C" w:rsidRPr="00EE6F15" w:rsidRDefault="00261F3C" w:rsidP="00CB5BF2">
      <w:pPr>
        <w:pStyle w:val="Geenafstand"/>
        <w:rPr>
          <w:rFonts w:cstheme="minorHAnsi"/>
          <w:lang w:val="fr-BE"/>
        </w:rPr>
      </w:pPr>
    </w:p>
    <w:p w14:paraId="7B834220" w14:textId="77777777" w:rsidR="008B713B" w:rsidRPr="00EE6F15" w:rsidRDefault="008B713B" w:rsidP="00CB5BF2">
      <w:pPr>
        <w:pStyle w:val="Geenafstand"/>
        <w:rPr>
          <w:rFonts w:cstheme="minorHAnsi"/>
          <w:lang w:val="fr-BE"/>
        </w:rPr>
      </w:pPr>
    </w:p>
    <w:p w14:paraId="00E8CEF7" w14:textId="77777777" w:rsidR="00261F3C" w:rsidRPr="00EE6F15" w:rsidRDefault="00261F3C" w:rsidP="00CB5BF2">
      <w:pPr>
        <w:pStyle w:val="Geenafstand"/>
        <w:rPr>
          <w:rFonts w:cstheme="minorHAnsi"/>
          <w:lang w:val="fr-BE"/>
        </w:rPr>
      </w:pPr>
    </w:p>
    <w:p w14:paraId="241D13BA" w14:textId="77777777" w:rsidR="00261F3C" w:rsidRPr="00EE6F15" w:rsidRDefault="00261F3C" w:rsidP="00CB5BF2">
      <w:pPr>
        <w:pStyle w:val="Geenafstand"/>
        <w:rPr>
          <w:rFonts w:cstheme="minorHAnsi"/>
          <w:lang w:val="fr-BE"/>
        </w:rPr>
      </w:pPr>
    </w:p>
    <w:p w14:paraId="7DC96C68" w14:textId="77777777" w:rsidR="00261F3C" w:rsidRPr="00EE6F15" w:rsidRDefault="00261F3C" w:rsidP="00CB5BF2">
      <w:pPr>
        <w:pStyle w:val="Geenafstand"/>
        <w:rPr>
          <w:rFonts w:cstheme="minorHAnsi"/>
          <w:lang w:val="fr-BE"/>
        </w:rPr>
      </w:pPr>
    </w:p>
    <w:p w14:paraId="3E77C396" w14:textId="77777777" w:rsidR="00261F3C" w:rsidRPr="00EE6F15" w:rsidRDefault="00261F3C" w:rsidP="00CB5BF2">
      <w:pPr>
        <w:pStyle w:val="Geenafstand"/>
        <w:rPr>
          <w:rFonts w:cstheme="minorHAnsi"/>
          <w:lang w:val="fr-BE"/>
        </w:rPr>
      </w:pPr>
    </w:p>
    <w:p w14:paraId="2ACD7D63" w14:textId="4431A2C7" w:rsidR="00261F3C" w:rsidRPr="00EE6F15" w:rsidRDefault="00261F3C" w:rsidP="00CB5BF2">
      <w:pPr>
        <w:pStyle w:val="Geenafstand"/>
        <w:rPr>
          <w:rFonts w:cstheme="minorHAnsi"/>
          <w:lang w:val="fr-BE"/>
        </w:rPr>
      </w:pPr>
    </w:p>
    <w:p w14:paraId="214DA59C" w14:textId="77777777" w:rsidR="00261F3C" w:rsidRPr="00EE6F15" w:rsidRDefault="00261F3C" w:rsidP="00CB5BF2">
      <w:pPr>
        <w:pStyle w:val="Geenafstand"/>
        <w:rPr>
          <w:rFonts w:cstheme="minorHAnsi"/>
          <w:lang w:val="fr-BE"/>
        </w:rPr>
      </w:pPr>
    </w:p>
    <w:p w14:paraId="66D62A00" w14:textId="77777777" w:rsidR="00261F3C" w:rsidRPr="00EE6F15" w:rsidRDefault="00261F3C" w:rsidP="00CB5BF2">
      <w:pPr>
        <w:pStyle w:val="Geenafstand"/>
        <w:rPr>
          <w:rFonts w:cstheme="minorHAnsi"/>
          <w:lang w:val="fr-BE"/>
        </w:rPr>
      </w:pPr>
    </w:p>
    <w:p w14:paraId="3A4E39DB" w14:textId="77777777" w:rsidR="006F498F" w:rsidRPr="00EE6F15" w:rsidRDefault="00A7647A">
      <w:pPr>
        <w:pStyle w:val="Geenafstand"/>
        <w:ind w:left="360"/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</w:pPr>
      <w:r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Hauteur de plancher </w:t>
      </w:r>
      <w:r w:rsidR="00282B9E"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jusqu'à </w:t>
      </w:r>
      <w:r w:rsidR="00C56555"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>5</w:t>
      </w:r>
      <w:r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>,50 m (</w:t>
      </w:r>
      <w:r w:rsidR="00C56555"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>F</w:t>
      </w:r>
      <w:r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t xml:space="preserve">) </w:t>
      </w:r>
      <w:r w:rsidRPr="00EE6F15">
        <w:rPr>
          <w:rFonts w:cstheme="minorHAnsi"/>
          <w:b/>
          <w:bCs/>
          <w:color w:val="4472C4" w:themeColor="accent1"/>
          <w:sz w:val="20"/>
          <w:szCs w:val="20"/>
          <w:u w:val="single"/>
          <w:lang w:val="fr-BE"/>
        </w:rPr>
        <w:br/>
      </w:r>
    </w:p>
    <w:p w14:paraId="660E56BB" w14:textId="77777777" w:rsidR="006F498F" w:rsidRPr="00EE6F15" w:rsidRDefault="00306FB4">
      <w:pPr>
        <w:pStyle w:val="Geenafstand"/>
        <w:numPr>
          <w:ilvl w:val="0"/>
          <w:numId w:val="17"/>
        </w:numPr>
        <w:rPr>
          <w:sz w:val="20"/>
          <w:szCs w:val="20"/>
          <w:lang w:val="fr-BE"/>
        </w:rPr>
      </w:pPr>
      <w:r w:rsidRPr="00EE6F15">
        <w:rPr>
          <w:color w:val="4472C4" w:themeColor="accent1"/>
          <w:sz w:val="20"/>
          <w:szCs w:val="20"/>
          <w:lang w:val="fr-BE"/>
        </w:rPr>
        <w:t>Effectuer les</w:t>
      </w:r>
      <w:r w:rsidRPr="00EE6F15">
        <w:rPr>
          <w:sz w:val="20"/>
          <w:szCs w:val="20"/>
          <w:lang w:val="fr-BE"/>
        </w:rPr>
        <w:t xml:space="preserve"> étapes 1 à </w:t>
      </w:r>
      <w:r w:rsidR="0086220E" w:rsidRPr="00EE6F15">
        <w:rPr>
          <w:sz w:val="20"/>
          <w:szCs w:val="20"/>
          <w:lang w:val="fr-BE"/>
        </w:rPr>
        <w:t xml:space="preserve">8 </w:t>
      </w:r>
      <w:r w:rsidRPr="00EE6F15">
        <w:rPr>
          <w:sz w:val="20"/>
          <w:szCs w:val="20"/>
          <w:lang w:val="fr-BE"/>
        </w:rPr>
        <w:t xml:space="preserve">comme décrit au </w:t>
      </w:r>
      <w:r w:rsidRPr="00EE6F15">
        <w:rPr>
          <w:b/>
          <w:bCs/>
          <w:color w:val="4472C4" w:themeColor="accent1"/>
          <w:sz w:val="20"/>
          <w:szCs w:val="20"/>
          <w:lang w:val="fr-BE"/>
        </w:rPr>
        <w:t>point (E)</w:t>
      </w:r>
      <w:r w:rsidRPr="00EE6F15">
        <w:rPr>
          <w:sz w:val="20"/>
          <w:szCs w:val="20"/>
          <w:lang w:val="fr-BE"/>
        </w:rPr>
        <w:t xml:space="preserve">. </w:t>
      </w:r>
    </w:p>
    <w:p w14:paraId="4F222B69" w14:textId="0D99E778" w:rsidR="006F498F" w:rsidRPr="00EE6F15" w:rsidRDefault="00A7647A">
      <w:pPr>
        <w:pStyle w:val="Geenafstand"/>
        <w:numPr>
          <w:ilvl w:val="0"/>
          <w:numId w:val="17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Ouvrir </w:t>
      </w:r>
      <w:r w:rsidR="008B713B" w:rsidRPr="00EE6F15">
        <w:rPr>
          <w:sz w:val="20"/>
          <w:szCs w:val="20"/>
          <w:lang w:val="fr-BE"/>
        </w:rPr>
        <w:t xml:space="preserve">le </w:t>
      </w:r>
      <w:r w:rsidRPr="00EE6F15">
        <w:rPr>
          <w:sz w:val="20"/>
          <w:szCs w:val="20"/>
          <w:lang w:val="fr-BE"/>
        </w:rPr>
        <w:t>dernier élément pliant 6-</w:t>
      </w:r>
      <w:r w:rsidR="002C40BD">
        <w:rPr>
          <w:sz w:val="20"/>
          <w:szCs w:val="20"/>
          <w:lang w:val="fr-BE"/>
        </w:rPr>
        <w:t>échelons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>1</w:t>
      </w:r>
      <w:r w:rsidRPr="00EE6F15">
        <w:rPr>
          <w:sz w:val="20"/>
          <w:szCs w:val="20"/>
          <w:lang w:val="fr-BE"/>
        </w:rPr>
        <w:t xml:space="preserve">) sur le sol et </w:t>
      </w:r>
      <w:r w:rsidR="008B713B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 xml:space="preserve">'assembler dans la même forme que </w:t>
      </w:r>
      <w:r w:rsidR="008B713B" w:rsidRPr="00EE6F15">
        <w:rPr>
          <w:sz w:val="20"/>
          <w:szCs w:val="20"/>
          <w:lang w:val="fr-BE"/>
        </w:rPr>
        <w:t>l'</w:t>
      </w:r>
      <w:r w:rsidRPr="00EE6F15">
        <w:rPr>
          <w:sz w:val="20"/>
          <w:szCs w:val="20"/>
          <w:lang w:val="fr-BE"/>
        </w:rPr>
        <w:t xml:space="preserve">élément pliant sous-jacent. Fixez tous les montants à l'aide de clips de verrouillage.  </w:t>
      </w:r>
    </w:p>
    <w:p w14:paraId="6CE82F10" w14:textId="6FFD252D" w:rsidR="006F498F" w:rsidRPr="00EE6F15" w:rsidRDefault="00A7647A">
      <w:pPr>
        <w:pStyle w:val="Geenafstand"/>
        <w:numPr>
          <w:ilvl w:val="0"/>
          <w:numId w:val="17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Monter (assis sur la plate-forme) 2 </w:t>
      </w:r>
      <w:r w:rsidR="00F64D8E">
        <w:rPr>
          <w:sz w:val="20"/>
          <w:szCs w:val="20"/>
          <w:lang w:val="fr-BE"/>
        </w:rPr>
        <w:t>entretoises</w:t>
      </w:r>
      <w:r w:rsidRPr="00EE6F15">
        <w:rPr>
          <w:sz w:val="20"/>
          <w:szCs w:val="20"/>
          <w:lang w:val="fr-BE"/>
        </w:rPr>
        <w:t xml:space="preserve"> horizonta</w:t>
      </w:r>
      <w:r w:rsidR="00F64D8E">
        <w:rPr>
          <w:sz w:val="20"/>
          <w:szCs w:val="20"/>
          <w:lang w:val="fr-BE"/>
        </w:rPr>
        <w:t>les</w:t>
      </w:r>
      <w:r w:rsidRPr="00EE6F15">
        <w:rPr>
          <w:sz w:val="20"/>
          <w:szCs w:val="20"/>
          <w:lang w:val="fr-BE"/>
        </w:rPr>
        <w:t xml:space="preserve"> (à hauteur des genoux et des hanches) avant de se tenir debout sur la plate-forme. </w:t>
      </w:r>
    </w:p>
    <w:p w14:paraId="22626370" w14:textId="7961976D" w:rsidR="006F498F" w:rsidRPr="00EE6F15" w:rsidRDefault="00A7647A">
      <w:pPr>
        <w:pStyle w:val="Geenafstand"/>
        <w:numPr>
          <w:ilvl w:val="0"/>
          <w:numId w:val="17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Monter une entretoise diagonale (</w:t>
      </w:r>
      <w:r w:rsidRPr="00EE6F15">
        <w:rPr>
          <w:b/>
          <w:bCs/>
          <w:sz w:val="20"/>
          <w:szCs w:val="20"/>
          <w:lang w:val="fr-BE"/>
        </w:rPr>
        <w:t>5</w:t>
      </w:r>
      <w:r w:rsidRPr="00EE6F15">
        <w:rPr>
          <w:sz w:val="20"/>
          <w:szCs w:val="20"/>
          <w:lang w:val="fr-BE"/>
        </w:rPr>
        <w:t xml:space="preserve">) dans </w:t>
      </w:r>
      <w:r w:rsidR="008B713B" w:rsidRPr="00EE6F15">
        <w:rPr>
          <w:sz w:val="20"/>
          <w:szCs w:val="20"/>
          <w:lang w:val="fr-BE"/>
        </w:rPr>
        <w:t>l'</w:t>
      </w:r>
      <w:r w:rsidRPr="00EE6F15">
        <w:rPr>
          <w:sz w:val="20"/>
          <w:szCs w:val="20"/>
          <w:lang w:val="fr-BE"/>
        </w:rPr>
        <w:t xml:space="preserve">échelon 6 de l'élément 3 pliant, de l'échelon 1 à l'échelon 5. </w:t>
      </w:r>
    </w:p>
    <w:p w14:paraId="338D8572" w14:textId="673F6963" w:rsidR="006F498F" w:rsidRPr="00EE6F15" w:rsidRDefault="00A7647A">
      <w:pPr>
        <w:pStyle w:val="Geenafstand"/>
        <w:numPr>
          <w:ilvl w:val="0"/>
          <w:numId w:val="17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Monter la plate-forme 3 avec la trappe (</w:t>
      </w:r>
      <w:r w:rsidRPr="00EE6F15">
        <w:rPr>
          <w:b/>
          <w:bCs/>
          <w:sz w:val="20"/>
          <w:szCs w:val="20"/>
          <w:lang w:val="fr-BE"/>
        </w:rPr>
        <w:t xml:space="preserve">3) </w:t>
      </w:r>
      <w:r w:rsidRPr="00EE6F15">
        <w:rPr>
          <w:sz w:val="20"/>
          <w:szCs w:val="20"/>
          <w:lang w:val="fr-BE"/>
        </w:rPr>
        <w:t>sur l'</w:t>
      </w:r>
      <w:r w:rsidR="006F455B" w:rsidRPr="00EE6F15">
        <w:rPr>
          <w:sz w:val="20"/>
          <w:szCs w:val="20"/>
          <w:lang w:val="fr-BE"/>
        </w:rPr>
        <w:t xml:space="preserve">échelon </w:t>
      </w:r>
      <w:r w:rsidR="00A0606A" w:rsidRPr="00EE6F15">
        <w:rPr>
          <w:sz w:val="20"/>
          <w:szCs w:val="20"/>
          <w:lang w:val="fr-BE"/>
        </w:rPr>
        <w:t xml:space="preserve">supérieur </w:t>
      </w:r>
      <w:r w:rsidR="006F455B" w:rsidRPr="00EE6F15">
        <w:rPr>
          <w:sz w:val="20"/>
          <w:szCs w:val="20"/>
          <w:lang w:val="fr-BE"/>
        </w:rPr>
        <w:t xml:space="preserve">de </w:t>
      </w:r>
      <w:r w:rsidR="008B713B" w:rsidRPr="00EE6F15">
        <w:rPr>
          <w:sz w:val="20"/>
          <w:szCs w:val="20"/>
          <w:lang w:val="fr-BE"/>
        </w:rPr>
        <w:t>l</w:t>
      </w:r>
      <w:r w:rsidRPr="00EE6F15">
        <w:rPr>
          <w:sz w:val="20"/>
          <w:szCs w:val="20"/>
          <w:lang w:val="fr-BE"/>
        </w:rPr>
        <w:t xml:space="preserve">'unité de pliage 3. </w:t>
      </w:r>
    </w:p>
    <w:p w14:paraId="5745445F" w14:textId="04A2A8D8" w:rsidR="006F498F" w:rsidRPr="009D7D73" w:rsidRDefault="00A7647A">
      <w:pPr>
        <w:pStyle w:val="Geenafstand"/>
        <w:numPr>
          <w:ilvl w:val="0"/>
          <w:numId w:val="17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En s'asseyant sur la plate-forme, </w:t>
      </w:r>
      <w:r w:rsidR="00381D74">
        <w:rPr>
          <w:sz w:val="20"/>
          <w:szCs w:val="20"/>
          <w:lang w:val="fr-BE"/>
        </w:rPr>
        <w:t>placer</w:t>
      </w:r>
      <w:r w:rsidR="006F455B" w:rsidRPr="00EE6F15">
        <w:rPr>
          <w:sz w:val="20"/>
          <w:szCs w:val="20"/>
          <w:lang w:val="fr-BE"/>
        </w:rPr>
        <w:t xml:space="preserve"> deux </w:t>
      </w:r>
      <w:r w:rsidR="00381D74">
        <w:rPr>
          <w:sz w:val="20"/>
          <w:szCs w:val="20"/>
          <w:lang w:val="fr-BE"/>
        </w:rPr>
        <w:t>entretoises</w:t>
      </w:r>
      <w:r w:rsidR="006F455B" w:rsidRPr="00EE6F15">
        <w:rPr>
          <w:sz w:val="20"/>
          <w:szCs w:val="20"/>
          <w:lang w:val="fr-BE"/>
        </w:rPr>
        <w:t xml:space="preserve"> horizonta</w:t>
      </w:r>
      <w:r w:rsidR="00381D74">
        <w:rPr>
          <w:sz w:val="20"/>
          <w:szCs w:val="20"/>
          <w:lang w:val="fr-BE"/>
        </w:rPr>
        <w:t>les</w:t>
      </w:r>
      <w:r w:rsidR="006F455B" w:rsidRPr="00EE6F15">
        <w:rPr>
          <w:sz w:val="20"/>
          <w:szCs w:val="20"/>
          <w:lang w:val="fr-BE"/>
        </w:rPr>
        <w:t xml:space="preserve"> de chaque côté à la hauteur des genoux et des hanches. </w:t>
      </w:r>
      <w:r w:rsidR="006F455B" w:rsidRPr="009D7D73">
        <w:rPr>
          <w:sz w:val="20"/>
          <w:szCs w:val="20"/>
          <w:lang w:val="fr-BE"/>
        </w:rPr>
        <w:t xml:space="preserve">Une main courante est </w:t>
      </w:r>
      <w:r w:rsidR="00381D74">
        <w:rPr>
          <w:sz w:val="20"/>
          <w:szCs w:val="20"/>
          <w:lang w:val="fr-BE"/>
        </w:rPr>
        <w:t xml:space="preserve">ainsi </w:t>
      </w:r>
      <w:r w:rsidR="006F455B" w:rsidRPr="009D7D73">
        <w:rPr>
          <w:sz w:val="20"/>
          <w:szCs w:val="20"/>
          <w:lang w:val="fr-BE"/>
        </w:rPr>
        <w:t xml:space="preserve">créée tout autour. </w:t>
      </w:r>
    </w:p>
    <w:p w14:paraId="175CE82D" w14:textId="7E21EFB9" w:rsidR="006F498F" w:rsidRPr="00EE6F15" w:rsidRDefault="00261F3C">
      <w:pPr>
        <w:pStyle w:val="Geenafstand"/>
        <w:numPr>
          <w:ilvl w:val="0"/>
          <w:numId w:val="17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Encliqueter les supports de </w:t>
      </w:r>
      <w:r w:rsidR="00182A46">
        <w:rPr>
          <w:sz w:val="20"/>
          <w:szCs w:val="20"/>
          <w:lang w:val="fr-BE"/>
        </w:rPr>
        <w:t>plinthes</w:t>
      </w:r>
      <w:r w:rsidRPr="00EE6F15">
        <w:rPr>
          <w:sz w:val="20"/>
          <w:szCs w:val="20"/>
          <w:lang w:val="fr-BE"/>
        </w:rPr>
        <w:t xml:space="preserve"> (</w:t>
      </w:r>
      <w:r w:rsidRPr="00EE6F15">
        <w:rPr>
          <w:b/>
          <w:bCs/>
          <w:sz w:val="20"/>
          <w:szCs w:val="20"/>
          <w:lang w:val="fr-BE"/>
        </w:rPr>
        <w:t>7</w:t>
      </w:r>
      <w:r w:rsidRPr="00EE6F15">
        <w:rPr>
          <w:sz w:val="20"/>
          <w:szCs w:val="20"/>
          <w:lang w:val="fr-BE"/>
        </w:rPr>
        <w:t xml:space="preserve">) sur le montant du plan de travail supérieur et placer les </w:t>
      </w:r>
      <w:r w:rsidR="00182A46">
        <w:rPr>
          <w:sz w:val="20"/>
          <w:szCs w:val="20"/>
          <w:lang w:val="fr-BE"/>
        </w:rPr>
        <w:t xml:space="preserve">plinthes </w:t>
      </w:r>
      <w:r w:rsidRPr="00EE6F15">
        <w:rPr>
          <w:sz w:val="20"/>
          <w:szCs w:val="20"/>
          <w:lang w:val="fr-BE"/>
        </w:rPr>
        <w:t xml:space="preserve">dans les fentes des supports de tablettes de </w:t>
      </w:r>
      <w:r w:rsidR="00182A46">
        <w:rPr>
          <w:sz w:val="20"/>
          <w:szCs w:val="20"/>
          <w:lang w:val="fr-BE"/>
        </w:rPr>
        <w:t>plinthes</w:t>
      </w:r>
      <w:r w:rsidRPr="00EE6F15">
        <w:rPr>
          <w:sz w:val="20"/>
          <w:szCs w:val="20"/>
          <w:lang w:val="fr-BE"/>
        </w:rPr>
        <w:t>.</w:t>
      </w:r>
    </w:p>
    <w:p w14:paraId="6243BCE5" w14:textId="57E329D9" w:rsidR="006F498F" w:rsidRPr="00EE6F15" w:rsidRDefault="00A7647A">
      <w:pPr>
        <w:pStyle w:val="Geenafstand"/>
        <w:numPr>
          <w:ilvl w:val="0"/>
          <w:numId w:val="17"/>
        </w:numPr>
        <w:rPr>
          <w:b/>
          <w:bCs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Vérifier </w:t>
      </w:r>
      <w:r w:rsidRPr="00EE6F15">
        <w:rPr>
          <w:rFonts w:cstheme="minorHAnsi"/>
          <w:sz w:val="20"/>
          <w:szCs w:val="20"/>
          <w:lang w:val="fr-BE"/>
        </w:rPr>
        <w:t xml:space="preserve">à nouveau que l'échafaudage se tient correctement, </w:t>
      </w:r>
      <w:r w:rsidR="00FE6254" w:rsidRPr="00EE6F15">
        <w:rPr>
          <w:rFonts w:cstheme="minorHAnsi"/>
          <w:sz w:val="20"/>
          <w:szCs w:val="20"/>
          <w:lang w:val="fr-BE"/>
        </w:rPr>
        <w:t xml:space="preserve">que les </w:t>
      </w:r>
      <w:r w:rsidR="00FE6254">
        <w:rPr>
          <w:rFonts w:cstheme="minorHAnsi"/>
          <w:sz w:val="20"/>
          <w:szCs w:val="20"/>
          <w:lang w:val="fr-BE"/>
        </w:rPr>
        <w:t xml:space="preserve">freins des </w:t>
      </w:r>
      <w:r w:rsidR="00FE6254" w:rsidRPr="00EE6F15">
        <w:rPr>
          <w:rFonts w:cstheme="minorHAnsi"/>
          <w:sz w:val="20"/>
          <w:szCs w:val="20"/>
          <w:lang w:val="fr-BE"/>
        </w:rPr>
        <w:t xml:space="preserve">roues sont </w:t>
      </w:r>
      <w:r w:rsidR="00FE6254">
        <w:rPr>
          <w:rFonts w:cstheme="minorHAnsi"/>
          <w:sz w:val="20"/>
          <w:szCs w:val="20"/>
          <w:lang w:val="fr-BE"/>
        </w:rPr>
        <w:t xml:space="preserve">verrouillez </w:t>
      </w:r>
      <w:r w:rsidRPr="00EE6F15">
        <w:rPr>
          <w:rFonts w:cstheme="minorHAnsi"/>
          <w:sz w:val="20"/>
          <w:szCs w:val="20"/>
          <w:lang w:val="fr-BE"/>
        </w:rPr>
        <w:t xml:space="preserve">et que les stabilisateurs sont fermement </w:t>
      </w:r>
      <w:r w:rsidR="00FE6254">
        <w:rPr>
          <w:rFonts w:cstheme="minorHAnsi"/>
          <w:sz w:val="20"/>
          <w:szCs w:val="20"/>
          <w:lang w:val="fr-BE"/>
        </w:rPr>
        <w:t>posés</w:t>
      </w:r>
      <w:r w:rsidRPr="00EE6F15">
        <w:rPr>
          <w:rFonts w:cstheme="minorHAnsi"/>
          <w:sz w:val="20"/>
          <w:szCs w:val="20"/>
          <w:lang w:val="fr-BE"/>
        </w:rPr>
        <w:t xml:space="preserve"> au sol.</w:t>
      </w:r>
    </w:p>
    <w:p w14:paraId="6863277C" w14:textId="77777777" w:rsidR="00434271" w:rsidRPr="00EE6F15" w:rsidRDefault="00434271" w:rsidP="00434271">
      <w:pPr>
        <w:pStyle w:val="Geenafstand"/>
        <w:rPr>
          <w:rFonts w:cstheme="minorHAnsi"/>
          <w:sz w:val="20"/>
          <w:szCs w:val="20"/>
          <w:lang w:val="fr-BE"/>
        </w:rPr>
      </w:pPr>
    </w:p>
    <w:p w14:paraId="5BB28005" w14:textId="77777777" w:rsidR="006F498F" w:rsidRDefault="00A7647A">
      <w:pPr>
        <w:pStyle w:val="Kop2"/>
        <w:rPr>
          <w:sz w:val="20"/>
          <w:szCs w:val="20"/>
          <w:lang w:val="nl-NL"/>
        </w:rPr>
      </w:pPr>
      <w:bookmarkStart w:id="17" w:name="_Ref508103467"/>
      <w:bookmarkStart w:id="18" w:name="_Toc100233737"/>
      <w:r w:rsidRPr="008F64A3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62D05BF" wp14:editId="1D611291">
                <wp:simplePos x="0" y="0"/>
                <wp:positionH relativeFrom="margin">
                  <wp:align>left</wp:align>
                </wp:positionH>
                <wp:positionV relativeFrom="paragraph">
                  <wp:posOffset>2281555</wp:posOffset>
                </wp:positionV>
                <wp:extent cx="5895975" cy="480060"/>
                <wp:effectExtent l="0" t="0" r="28575" b="15240"/>
                <wp:wrapTight wrapText="bothSides">
                  <wp:wrapPolygon edited="0">
                    <wp:start x="0" y="0"/>
                    <wp:lineTo x="0" y="21429"/>
                    <wp:lineTo x="21635" y="21429"/>
                    <wp:lineTo x="21635" y="0"/>
                    <wp:lineTo x="0" y="0"/>
                  </wp:wrapPolygon>
                </wp:wrapTight>
                <wp:docPr id="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80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6717" w14:textId="77777777" w:rsidR="006F498F" w:rsidRPr="00EE6F15" w:rsidRDefault="00A7647A">
                            <w:pPr>
                              <w:pStyle w:val="Geenafstand"/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Ne jamais utiliser un </w:t>
                            </w:r>
                            <w:r w:rsidR="00FF341D"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échafaudage de salle à </w:t>
                            </w: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proximité d'installations électriques ou de machines non isolées.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D05BF" id="_x0000_s1031" style="position:absolute;left:0;text-align:left;margin-left:0;margin-top:179.65pt;width:464.25pt;height:37.8pt;z-index:-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" fillcolor="#1f3763 [1604]">
                <v:textbox>
                  <w:txbxContent>
                    <w:p w14:paraId="15056717" w14:textId="77777777" w:rsidR="006F498F" w:rsidRPr="00EE6F15" w:rsidRDefault="00A7647A">
                      <w:pPr>
                        <w:pStyle w:val="Geenafstand"/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Ne jamais utiliser un </w:t>
                      </w:r>
                      <w:r w:rsidR="00FF341D"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échafaudage de salle à </w:t>
                      </w: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proximité d'installations électriques ou de machines non isolées.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8F64A3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66ECCA0" wp14:editId="401ABE22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5895975" cy="1846580"/>
                <wp:effectExtent l="0" t="0" r="28575" b="20320"/>
                <wp:wrapTight wrapText="bothSides">
                  <wp:wrapPolygon edited="0">
                    <wp:start x="0" y="0"/>
                    <wp:lineTo x="0" y="21615"/>
                    <wp:lineTo x="21635" y="21615"/>
                    <wp:lineTo x="21635" y="0"/>
                    <wp:lineTo x="0" y="0"/>
                  </wp:wrapPolygon>
                </wp:wrapTight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8466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3A91" w14:textId="77777777" w:rsidR="006F498F" w:rsidRDefault="00A7647A">
                            <w:pPr>
                              <w:pStyle w:val="Geenafstand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proofErr w:type="spellStart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>Avant</w:t>
                            </w:r>
                            <w:proofErr w:type="spellEnd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>l'utilisation</w:t>
                            </w:r>
                            <w:proofErr w:type="spellEnd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>vérifiez</w:t>
                            </w:r>
                            <w:proofErr w:type="spellEnd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que</w:t>
                            </w:r>
                          </w:p>
                          <w:p w14:paraId="6DA877D5" w14:textId="77777777" w:rsidR="006F498F" w:rsidRPr="00EE6F15" w:rsidRDefault="00933EA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Toutes les pièces sont encore présentes</w:t>
                            </w:r>
                          </w:p>
                          <w:p w14:paraId="730A1831" w14:textId="77777777" w:rsidR="006F498F" w:rsidRPr="00EE6F15" w:rsidRDefault="00933EA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Tous les composants sont encore correctement fixés</w:t>
                            </w:r>
                          </w:p>
                          <w:p w14:paraId="654F0CB4" w14:textId="2CB52BFD" w:rsidR="006F498F" w:rsidRPr="00805AC5" w:rsidRDefault="00933EA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805AC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L'échafaudage est toujours </w:t>
                            </w:r>
                            <w:r w:rsidR="00805AC5" w:rsidRPr="00805AC5">
                              <w:rPr>
                                <w:sz w:val="24"/>
                                <w:szCs w:val="24"/>
                                <w:lang w:val="fr-BE"/>
                              </w:rPr>
                              <w:t>de n</w:t>
                            </w:r>
                            <w:r w:rsidR="00805AC5">
                              <w:rPr>
                                <w:sz w:val="24"/>
                                <w:szCs w:val="24"/>
                                <w:lang w:val="fr-BE"/>
                              </w:rPr>
                              <w:t>iveau</w:t>
                            </w:r>
                          </w:p>
                          <w:p w14:paraId="24A74DCD" w14:textId="77777777" w:rsidR="006F498F" w:rsidRDefault="00933EA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proofErr w:type="spellStart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>L'échafaudage</w:t>
                            </w:r>
                            <w:proofErr w:type="spellEnd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>est</w:t>
                            </w:r>
                            <w:proofErr w:type="spellEnd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>propre</w:t>
                            </w:r>
                            <w:proofErr w:type="spellEnd"/>
                          </w:p>
                          <w:p w14:paraId="41608757" w14:textId="77777777" w:rsidR="006F498F" w:rsidRPr="00EE6F15" w:rsidRDefault="00933EA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Des changements dans l'environnement ont une incidence sur la sécurité d'utilisation.</w:t>
                            </w:r>
                          </w:p>
                          <w:p w14:paraId="2F34F497" w14:textId="48D6223E" w:rsidR="006F498F" w:rsidRPr="00EE6F15" w:rsidRDefault="00933EA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Les freins </w:t>
                            </w:r>
                            <w:r w:rsidR="00805AC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sont </w:t>
                            </w:r>
                            <w:proofErr w:type="spellStart"/>
                            <w:r w:rsidR="00805AC5">
                              <w:rPr>
                                <w:sz w:val="24"/>
                                <w:szCs w:val="24"/>
                                <w:lang w:val="fr-BE"/>
                              </w:rPr>
                              <w:t>verouillez</w:t>
                            </w:r>
                            <w:proofErr w:type="spellEnd"/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 sur la roue</w:t>
                            </w:r>
                          </w:p>
                          <w:p w14:paraId="1D98127C" w14:textId="77777777" w:rsidR="006F498F" w:rsidRDefault="00933EA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Les </w:t>
                            </w:r>
                            <w:proofErr w:type="spellStart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>stabilisateurs</w:t>
                            </w:r>
                            <w:proofErr w:type="spellEnd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>touchent</w:t>
                            </w:r>
                            <w:proofErr w:type="spellEnd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>le</w:t>
                            </w:r>
                            <w:proofErr w:type="spellEnd"/>
                            <w:r w:rsidRPr="00966DEC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sol</w:t>
                            </w:r>
                          </w:p>
                          <w:p w14:paraId="6E09D96A" w14:textId="77777777" w:rsidR="006F498F" w:rsidRPr="00EE6F15" w:rsidRDefault="00933EA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Tous les clips de verrouillage sont correctement positionnés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ECCA0" id="_x0000_s1032" style="position:absolute;left:0;text-align:left;margin-left:0;margin-top:23.65pt;width:464.25pt;height:145.4pt;z-index:-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" fillcolor="#1f3763 [1604]">
                <v:textbox>
                  <w:txbxContent>
                    <w:p w14:paraId="09D93A91" w14:textId="77777777" w:rsidR="006F498F" w:rsidRDefault="00A7647A">
                      <w:pPr>
                        <w:pStyle w:val="Geenafstand"/>
                        <w:rPr>
                          <w:sz w:val="24"/>
                          <w:szCs w:val="24"/>
                          <w:lang w:val="nl-NL"/>
                        </w:rPr>
                      </w:pPr>
                      <w:proofErr w:type="spellStart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>Avant</w:t>
                      </w:r>
                      <w:proofErr w:type="spellEnd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>l'utilisation</w:t>
                      </w:r>
                      <w:proofErr w:type="spellEnd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 xml:space="preserve">, </w:t>
                      </w:r>
                      <w:proofErr w:type="spellStart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>vérifiez</w:t>
                      </w:r>
                      <w:proofErr w:type="spellEnd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 xml:space="preserve"> que</w:t>
                      </w:r>
                    </w:p>
                    <w:p w14:paraId="6DA877D5" w14:textId="77777777" w:rsidR="006F498F" w:rsidRPr="00EE6F15" w:rsidRDefault="00933EA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Toutes les pièces sont encore présentes</w:t>
                      </w:r>
                    </w:p>
                    <w:p w14:paraId="730A1831" w14:textId="77777777" w:rsidR="006F498F" w:rsidRPr="00EE6F15" w:rsidRDefault="00933EA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Tous les composants sont encore correctement fixés</w:t>
                      </w:r>
                    </w:p>
                    <w:p w14:paraId="654F0CB4" w14:textId="2CB52BFD" w:rsidR="006F498F" w:rsidRPr="00805AC5" w:rsidRDefault="00933EA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805AC5">
                        <w:rPr>
                          <w:sz w:val="24"/>
                          <w:szCs w:val="24"/>
                          <w:lang w:val="fr-BE"/>
                        </w:rPr>
                        <w:t xml:space="preserve">L'échafaudage est toujours </w:t>
                      </w:r>
                      <w:r w:rsidR="00805AC5" w:rsidRPr="00805AC5">
                        <w:rPr>
                          <w:sz w:val="24"/>
                          <w:szCs w:val="24"/>
                          <w:lang w:val="fr-BE"/>
                        </w:rPr>
                        <w:t>de n</w:t>
                      </w:r>
                      <w:r w:rsidR="00805AC5">
                        <w:rPr>
                          <w:sz w:val="24"/>
                          <w:szCs w:val="24"/>
                          <w:lang w:val="fr-BE"/>
                        </w:rPr>
                        <w:t>iveau</w:t>
                      </w:r>
                    </w:p>
                    <w:p w14:paraId="24A74DCD" w14:textId="77777777" w:rsidR="006F498F" w:rsidRDefault="00933EA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nl-NL"/>
                        </w:rPr>
                      </w:pPr>
                      <w:proofErr w:type="spellStart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>L'échafaudage</w:t>
                      </w:r>
                      <w:proofErr w:type="spellEnd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>est</w:t>
                      </w:r>
                      <w:proofErr w:type="spellEnd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>propre</w:t>
                      </w:r>
                      <w:proofErr w:type="spellEnd"/>
                    </w:p>
                    <w:p w14:paraId="41608757" w14:textId="77777777" w:rsidR="006F498F" w:rsidRPr="00EE6F15" w:rsidRDefault="00933EA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Des changements dans l'environnement ont une incidence sur la sécurité d'utilisation.</w:t>
                      </w:r>
                    </w:p>
                    <w:p w14:paraId="2F34F497" w14:textId="48D6223E" w:rsidR="006F498F" w:rsidRPr="00EE6F15" w:rsidRDefault="00933EA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Les freins </w:t>
                      </w:r>
                      <w:r w:rsidR="00805AC5">
                        <w:rPr>
                          <w:sz w:val="24"/>
                          <w:szCs w:val="24"/>
                          <w:lang w:val="fr-BE"/>
                        </w:rPr>
                        <w:t xml:space="preserve">sont </w:t>
                      </w:r>
                      <w:proofErr w:type="spellStart"/>
                      <w:r w:rsidR="00805AC5">
                        <w:rPr>
                          <w:sz w:val="24"/>
                          <w:szCs w:val="24"/>
                          <w:lang w:val="fr-BE"/>
                        </w:rPr>
                        <w:t>verouillez</w:t>
                      </w:r>
                      <w:proofErr w:type="spellEnd"/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 sur la roue</w:t>
                      </w:r>
                    </w:p>
                    <w:p w14:paraId="1D98127C" w14:textId="77777777" w:rsidR="006F498F" w:rsidRDefault="00933EA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 xml:space="preserve">Les </w:t>
                      </w:r>
                      <w:proofErr w:type="spellStart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>stabilisateurs</w:t>
                      </w:r>
                      <w:proofErr w:type="spellEnd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>touchent</w:t>
                      </w:r>
                      <w:proofErr w:type="spellEnd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>le</w:t>
                      </w:r>
                      <w:proofErr w:type="spellEnd"/>
                      <w:r w:rsidRPr="00966DEC">
                        <w:rPr>
                          <w:sz w:val="24"/>
                          <w:szCs w:val="24"/>
                          <w:lang w:val="nl-NL"/>
                        </w:rPr>
                        <w:t xml:space="preserve"> sol</w:t>
                      </w:r>
                    </w:p>
                    <w:p w14:paraId="6E09D96A" w14:textId="77777777" w:rsidR="006F498F" w:rsidRPr="00EE6F15" w:rsidRDefault="00933EA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Tous les clips de verrouillage sont correctement positionnés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proofErr w:type="spellStart"/>
      <w:r w:rsidR="008C56CB" w:rsidRPr="008F64A3">
        <w:rPr>
          <w:sz w:val="20"/>
          <w:szCs w:val="20"/>
          <w:lang w:val="nl-NL"/>
        </w:rPr>
        <w:t>Utilisation</w:t>
      </w:r>
      <w:bookmarkEnd w:id="17"/>
      <w:bookmarkEnd w:id="18"/>
      <w:proofErr w:type="spellEnd"/>
    </w:p>
    <w:p w14:paraId="6C205DF4" w14:textId="77777777" w:rsidR="00054209" w:rsidRPr="008F64A3" w:rsidRDefault="00054209" w:rsidP="00B67850">
      <w:pPr>
        <w:pStyle w:val="Kop3"/>
        <w:numPr>
          <w:ilvl w:val="0"/>
          <w:numId w:val="0"/>
        </w:numPr>
        <w:rPr>
          <w:sz w:val="20"/>
          <w:szCs w:val="20"/>
          <w:lang w:val="nl-NL"/>
        </w:rPr>
      </w:pPr>
    </w:p>
    <w:p w14:paraId="0AE6A475" w14:textId="0C3A55A8" w:rsidR="006F498F" w:rsidRDefault="00A7647A">
      <w:pPr>
        <w:pStyle w:val="Kop3"/>
        <w:numPr>
          <w:ilvl w:val="2"/>
          <w:numId w:val="3"/>
        </w:numPr>
        <w:rPr>
          <w:sz w:val="20"/>
          <w:szCs w:val="20"/>
          <w:lang w:val="nl-NL"/>
        </w:rPr>
      </w:pPr>
      <w:bookmarkStart w:id="19" w:name="_Toc100233738"/>
      <w:r w:rsidRPr="008F64A3">
        <w:rPr>
          <w:sz w:val="20"/>
          <w:szCs w:val="20"/>
          <w:lang w:val="nl-NL"/>
        </w:rPr>
        <w:t>Extension/</w:t>
      </w:r>
      <w:proofErr w:type="spellStart"/>
      <w:r w:rsidRPr="008F64A3">
        <w:rPr>
          <w:sz w:val="20"/>
          <w:szCs w:val="20"/>
          <w:lang w:val="nl-NL"/>
        </w:rPr>
        <w:t>a</w:t>
      </w:r>
      <w:bookmarkEnd w:id="19"/>
      <w:r w:rsidR="00D55A20">
        <w:rPr>
          <w:sz w:val="20"/>
          <w:szCs w:val="20"/>
          <w:lang w:val="nl-NL"/>
        </w:rPr>
        <w:t>grandissement</w:t>
      </w:r>
      <w:proofErr w:type="spellEnd"/>
    </w:p>
    <w:p w14:paraId="4D3FD42D" w14:textId="37CDF18B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Ne jamais </w:t>
      </w:r>
      <w:r w:rsidR="00D55A20">
        <w:rPr>
          <w:sz w:val="20"/>
          <w:szCs w:val="20"/>
          <w:lang w:val="fr-BE"/>
        </w:rPr>
        <w:t>agrandir / rehausser</w:t>
      </w:r>
      <w:r w:rsidRPr="00EE6F15">
        <w:rPr>
          <w:sz w:val="20"/>
          <w:szCs w:val="20"/>
          <w:lang w:val="fr-BE"/>
        </w:rPr>
        <w:t xml:space="preserve"> l'échafaudage </w:t>
      </w:r>
      <w:r w:rsidR="00D55A20">
        <w:rPr>
          <w:sz w:val="20"/>
          <w:szCs w:val="20"/>
          <w:lang w:val="fr-BE"/>
        </w:rPr>
        <w:t xml:space="preserve">en plaçant des </w:t>
      </w:r>
      <w:r w:rsidRPr="00EE6F15">
        <w:rPr>
          <w:sz w:val="20"/>
          <w:szCs w:val="20"/>
          <w:lang w:val="fr-BE"/>
        </w:rPr>
        <w:t>esca</w:t>
      </w:r>
      <w:r w:rsidR="00D55A20">
        <w:rPr>
          <w:sz w:val="20"/>
          <w:szCs w:val="20"/>
          <w:lang w:val="fr-BE"/>
        </w:rPr>
        <w:t>beaux</w:t>
      </w:r>
      <w:r w:rsidRPr="00EE6F15">
        <w:rPr>
          <w:sz w:val="20"/>
          <w:szCs w:val="20"/>
          <w:lang w:val="fr-BE"/>
        </w:rPr>
        <w:t>, d</w:t>
      </w:r>
      <w:r w:rsidR="00D55A20">
        <w:rPr>
          <w:sz w:val="20"/>
          <w:szCs w:val="20"/>
          <w:lang w:val="fr-BE"/>
        </w:rPr>
        <w:t xml:space="preserve">es </w:t>
      </w:r>
      <w:r w:rsidRPr="00EE6F15">
        <w:rPr>
          <w:sz w:val="20"/>
          <w:szCs w:val="20"/>
          <w:lang w:val="fr-BE"/>
        </w:rPr>
        <w:t>échelles</w:t>
      </w:r>
      <w:r w:rsidR="00E16CA4" w:rsidRPr="00EE6F15">
        <w:rPr>
          <w:sz w:val="20"/>
          <w:szCs w:val="20"/>
          <w:lang w:val="fr-BE"/>
        </w:rPr>
        <w:t>, de</w:t>
      </w:r>
      <w:r w:rsidR="00D55A20">
        <w:rPr>
          <w:sz w:val="20"/>
          <w:szCs w:val="20"/>
          <w:lang w:val="fr-BE"/>
        </w:rPr>
        <w:t>s</w:t>
      </w:r>
      <w:r w:rsidR="00E16CA4" w:rsidRPr="00EE6F15">
        <w:rPr>
          <w:sz w:val="20"/>
          <w:szCs w:val="20"/>
          <w:lang w:val="fr-BE"/>
        </w:rPr>
        <w:t xml:space="preserve"> </w:t>
      </w:r>
      <w:r w:rsidRPr="00EE6F15">
        <w:rPr>
          <w:sz w:val="20"/>
          <w:szCs w:val="20"/>
          <w:lang w:val="fr-BE"/>
        </w:rPr>
        <w:t>caisses ou de</w:t>
      </w:r>
      <w:r w:rsidR="00D55A20">
        <w:rPr>
          <w:sz w:val="20"/>
          <w:szCs w:val="20"/>
          <w:lang w:val="fr-BE"/>
        </w:rPr>
        <w:t>s</w:t>
      </w:r>
      <w:r w:rsidRPr="00EE6F15">
        <w:rPr>
          <w:sz w:val="20"/>
          <w:szCs w:val="20"/>
          <w:lang w:val="fr-BE"/>
        </w:rPr>
        <w:t xml:space="preserve"> marches </w:t>
      </w:r>
      <w:r w:rsidR="00D55A20">
        <w:rPr>
          <w:sz w:val="20"/>
          <w:szCs w:val="20"/>
          <w:lang w:val="fr-BE"/>
        </w:rPr>
        <w:t xml:space="preserve">pieds ou autres objets </w:t>
      </w:r>
      <w:r w:rsidRPr="00EE6F15">
        <w:rPr>
          <w:sz w:val="20"/>
          <w:szCs w:val="20"/>
          <w:lang w:val="fr-BE"/>
        </w:rPr>
        <w:t>sur l'échafaudage</w:t>
      </w:r>
      <w:r w:rsidR="00E16CA4" w:rsidRPr="00EE6F15">
        <w:rPr>
          <w:sz w:val="20"/>
          <w:szCs w:val="20"/>
          <w:lang w:val="fr-BE"/>
        </w:rPr>
        <w:t xml:space="preserve">, à moins que </w:t>
      </w:r>
      <w:r w:rsidRPr="00EE6F15">
        <w:rPr>
          <w:sz w:val="20"/>
          <w:szCs w:val="20"/>
          <w:lang w:val="fr-BE"/>
        </w:rPr>
        <w:t>l'échelle n</w:t>
      </w:r>
      <w:r w:rsidR="00D55A20">
        <w:rPr>
          <w:sz w:val="20"/>
          <w:szCs w:val="20"/>
          <w:lang w:val="fr-BE"/>
        </w:rPr>
        <w:t>e fasse partie des éléments de l’échafaudage.</w:t>
      </w:r>
    </w:p>
    <w:p w14:paraId="62AEA393" w14:textId="1B64D4DD" w:rsidR="00397FBB" w:rsidRPr="00EE6F15" w:rsidRDefault="00397FBB" w:rsidP="0030655C">
      <w:pPr>
        <w:pStyle w:val="Geenafstand"/>
        <w:rPr>
          <w:sz w:val="20"/>
          <w:szCs w:val="20"/>
          <w:lang w:val="fr-BE"/>
        </w:rPr>
      </w:pPr>
    </w:p>
    <w:p w14:paraId="24BB9A9D" w14:textId="77777777" w:rsidR="006F498F" w:rsidRDefault="00A7647A">
      <w:pPr>
        <w:pStyle w:val="Kop3"/>
        <w:rPr>
          <w:sz w:val="20"/>
          <w:szCs w:val="20"/>
          <w:lang w:val="nl-NL"/>
        </w:rPr>
      </w:pPr>
      <w:bookmarkStart w:id="20" w:name="_Toc100233739"/>
      <w:proofErr w:type="spellStart"/>
      <w:r w:rsidRPr="008F64A3">
        <w:rPr>
          <w:sz w:val="20"/>
          <w:szCs w:val="20"/>
          <w:lang w:val="nl-NL"/>
        </w:rPr>
        <w:t>Poids</w:t>
      </w:r>
      <w:proofErr w:type="spellEnd"/>
      <w:r w:rsidRPr="008F64A3">
        <w:rPr>
          <w:sz w:val="20"/>
          <w:szCs w:val="20"/>
          <w:lang w:val="nl-NL"/>
        </w:rPr>
        <w:t xml:space="preserve"> </w:t>
      </w:r>
      <w:proofErr w:type="spellStart"/>
      <w:r w:rsidRPr="008F64A3">
        <w:rPr>
          <w:sz w:val="20"/>
          <w:szCs w:val="20"/>
          <w:lang w:val="nl-NL"/>
        </w:rPr>
        <w:t>maximal</w:t>
      </w:r>
      <w:proofErr w:type="spellEnd"/>
      <w:r w:rsidRPr="008F64A3">
        <w:rPr>
          <w:sz w:val="20"/>
          <w:szCs w:val="20"/>
          <w:lang w:val="nl-NL"/>
        </w:rPr>
        <w:t xml:space="preserve"> </w:t>
      </w:r>
      <w:proofErr w:type="spellStart"/>
      <w:r w:rsidRPr="008F64A3">
        <w:rPr>
          <w:sz w:val="20"/>
          <w:szCs w:val="20"/>
          <w:lang w:val="nl-NL"/>
        </w:rPr>
        <w:t>autorisé</w:t>
      </w:r>
      <w:bookmarkEnd w:id="20"/>
      <w:proofErr w:type="spellEnd"/>
    </w:p>
    <w:p w14:paraId="4C2751D3" w14:textId="77777777" w:rsidR="006F498F" w:rsidRDefault="00A7647A">
      <w:pPr>
        <w:rPr>
          <w:b w:val="0"/>
          <w:bCs/>
          <w:sz w:val="20"/>
          <w:szCs w:val="20"/>
          <w:lang w:val="nl-NL"/>
        </w:rPr>
      </w:pPr>
      <w:r w:rsidRPr="00EE6F15">
        <w:rPr>
          <w:b w:val="0"/>
          <w:bCs/>
          <w:sz w:val="20"/>
          <w:szCs w:val="20"/>
          <w:lang w:val="fr-BE"/>
        </w:rPr>
        <w:t xml:space="preserve">Lisez sur l'autocollant apposé sur la plate-forme quelle est la charge maximale. Chaque échafaudage du Groupe ASC peut être chargé jusqu'à un maximum de 200 kg/m2 et jamais plus de 375 kg au total. Cela signifie en moyenne : deux personnes avec des outils (à main). </w:t>
      </w:r>
      <w:r w:rsidRPr="008F64A3">
        <w:rPr>
          <w:b w:val="0"/>
          <w:bCs/>
          <w:sz w:val="20"/>
          <w:szCs w:val="20"/>
          <w:lang w:val="nl-NL"/>
        </w:rPr>
        <w:t xml:space="preserve">La charge horizontale maximale </w:t>
      </w:r>
      <w:proofErr w:type="spellStart"/>
      <w:r w:rsidRPr="008F64A3">
        <w:rPr>
          <w:b w:val="0"/>
          <w:bCs/>
          <w:sz w:val="20"/>
          <w:szCs w:val="20"/>
          <w:lang w:val="nl-NL"/>
        </w:rPr>
        <w:t>est</w:t>
      </w:r>
      <w:proofErr w:type="spellEnd"/>
      <w:r w:rsidRPr="008F64A3">
        <w:rPr>
          <w:b w:val="0"/>
          <w:bCs/>
          <w:sz w:val="20"/>
          <w:szCs w:val="20"/>
          <w:lang w:val="nl-NL"/>
        </w:rPr>
        <w:t xml:space="preserve"> de 30 kg.</w:t>
      </w:r>
    </w:p>
    <w:p w14:paraId="1EC018AA" w14:textId="4760D045" w:rsidR="00397FBB" w:rsidRPr="008F64A3" w:rsidRDefault="00397FBB" w:rsidP="004C3249">
      <w:pPr>
        <w:rPr>
          <w:b w:val="0"/>
          <w:sz w:val="20"/>
          <w:szCs w:val="20"/>
          <w:lang w:val="nl-NL"/>
        </w:rPr>
      </w:pPr>
    </w:p>
    <w:p w14:paraId="1B7AEEDC" w14:textId="0365BC2F" w:rsidR="006F498F" w:rsidRDefault="00A7647A">
      <w:pPr>
        <w:pStyle w:val="Kop3"/>
        <w:rPr>
          <w:sz w:val="20"/>
          <w:szCs w:val="20"/>
          <w:lang w:val="nl-NL"/>
        </w:rPr>
      </w:pPr>
      <w:bookmarkStart w:id="21" w:name="_Toc100233740"/>
      <w:r w:rsidRPr="008F64A3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5D81A31" wp14:editId="675869BF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895975" cy="563880"/>
                <wp:effectExtent l="0" t="0" r="28575" b="26670"/>
                <wp:wrapTight wrapText="bothSides">
                  <wp:wrapPolygon edited="0">
                    <wp:start x="0" y="0"/>
                    <wp:lineTo x="0" y="21892"/>
                    <wp:lineTo x="21635" y="21892"/>
                    <wp:lineTo x="21635" y="0"/>
                    <wp:lineTo x="0" y="0"/>
                  </wp:wrapPolygon>
                </wp:wrapTight>
                <wp:docPr id="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5640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B5069" w14:textId="77777777" w:rsidR="006F498F" w:rsidRPr="00EE6F15" w:rsidRDefault="00A7647A">
                            <w:pPr>
                              <w:pStyle w:val="Geenafstand"/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Ne pas attacher de treuil ou de palan à l'échafaudage, mais utiliser une corde pour hisser les pièces, les matériaux et les outils </w:t>
                            </w: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(éventuellement dans un seau).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81A31" id="_x0000_s1033" style="position:absolute;left:0;text-align:left;margin-left:413.05pt;margin-top:24.05pt;width:464.25pt;height:44.4pt;z-index:-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" fillcolor="#1f3763 [1604]">
                <v:textbox>
                  <w:txbxContent>
                    <w:p w14:paraId="0DFB5069" w14:textId="77777777" w:rsidR="006F498F" w:rsidRPr="00EE6F15" w:rsidRDefault="00A7647A">
                      <w:pPr>
                        <w:pStyle w:val="Geenafstand"/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Ne pas attacher de treuil ou de palan à l'échafaudage, mais utiliser une corde pour hisser les pièces, les matériaux et les outils </w:t>
                      </w: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(éventuellement dans un seau).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proofErr w:type="spellStart"/>
      <w:r w:rsidR="00E45BFF" w:rsidRPr="008F64A3">
        <w:rPr>
          <w:sz w:val="20"/>
          <w:szCs w:val="20"/>
          <w:lang w:val="nl-NL"/>
        </w:rPr>
        <w:t>Autres</w:t>
      </w:r>
      <w:proofErr w:type="spellEnd"/>
      <w:r w:rsidR="00E45BFF" w:rsidRPr="008F64A3">
        <w:rPr>
          <w:sz w:val="20"/>
          <w:szCs w:val="20"/>
          <w:lang w:val="nl-NL"/>
        </w:rPr>
        <w:t xml:space="preserve"> </w:t>
      </w:r>
      <w:bookmarkEnd w:id="21"/>
      <w:proofErr w:type="spellStart"/>
      <w:r w:rsidR="00BA45EA">
        <w:rPr>
          <w:sz w:val="20"/>
          <w:szCs w:val="20"/>
          <w:lang w:val="nl-NL"/>
        </w:rPr>
        <w:t>contraintes</w:t>
      </w:r>
      <w:proofErr w:type="spellEnd"/>
    </w:p>
    <w:p w14:paraId="7D4885B0" w14:textId="77777777" w:rsidR="006F498F" w:rsidRDefault="00A7647A">
      <w:pPr>
        <w:pStyle w:val="Geenafstand"/>
        <w:rPr>
          <w:b/>
          <w:sz w:val="20"/>
          <w:szCs w:val="20"/>
          <w:lang w:val="nl-NL"/>
        </w:rPr>
      </w:pPr>
      <w:r w:rsidRPr="00EE6F15">
        <w:rPr>
          <w:sz w:val="20"/>
          <w:szCs w:val="20"/>
          <w:lang w:val="fr-BE"/>
        </w:rPr>
        <w:t xml:space="preserve">Lorsque l'on travaille </w:t>
      </w:r>
      <w:r w:rsidR="00E45BFF" w:rsidRPr="00EE6F15">
        <w:rPr>
          <w:sz w:val="20"/>
          <w:szCs w:val="20"/>
          <w:lang w:val="fr-BE"/>
        </w:rPr>
        <w:t>sur un échafaudage</w:t>
      </w:r>
      <w:r w:rsidRPr="00EE6F15">
        <w:rPr>
          <w:sz w:val="20"/>
          <w:szCs w:val="20"/>
          <w:lang w:val="fr-BE"/>
        </w:rPr>
        <w:t xml:space="preserve">, une </w:t>
      </w:r>
      <w:r w:rsidR="00E45BFF" w:rsidRPr="00EE6F15">
        <w:rPr>
          <w:sz w:val="20"/>
          <w:szCs w:val="20"/>
          <w:lang w:val="fr-BE"/>
        </w:rPr>
        <w:t xml:space="preserve">force </w:t>
      </w:r>
      <w:r w:rsidRPr="00EE6F15">
        <w:rPr>
          <w:sz w:val="20"/>
          <w:szCs w:val="20"/>
          <w:lang w:val="fr-BE"/>
        </w:rPr>
        <w:t xml:space="preserve">est appliquée </w:t>
      </w:r>
      <w:r w:rsidR="00E45BFF" w:rsidRPr="00EE6F15">
        <w:rPr>
          <w:sz w:val="20"/>
          <w:szCs w:val="20"/>
          <w:lang w:val="fr-BE"/>
        </w:rPr>
        <w:t>à l'échafaudage</w:t>
      </w:r>
      <w:r w:rsidRPr="00EE6F15">
        <w:rPr>
          <w:sz w:val="20"/>
          <w:szCs w:val="20"/>
          <w:lang w:val="fr-BE"/>
        </w:rPr>
        <w:t xml:space="preserve">. Pensez à la poussée contre le bâtiment lorsque vous percez </w:t>
      </w:r>
      <w:r w:rsidR="00E45BFF" w:rsidRPr="00EE6F15">
        <w:rPr>
          <w:sz w:val="20"/>
          <w:szCs w:val="20"/>
          <w:lang w:val="fr-BE"/>
        </w:rPr>
        <w:t xml:space="preserve">un mur </w:t>
      </w:r>
      <w:r w:rsidRPr="00EE6F15">
        <w:rPr>
          <w:sz w:val="20"/>
          <w:szCs w:val="20"/>
          <w:lang w:val="fr-BE"/>
        </w:rPr>
        <w:t xml:space="preserve">ou à l'effet de soufflerie (charge de vent supplémentaire) entre ou devant de grands bâtiments. </w:t>
      </w:r>
      <w:r w:rsidR="00DE21BE" w:rsidRPr="00EE6F15">
        <w:rPr>
          <w:sz w:val="20"/>
          <w:szCs w:val="20"/>
          <w:lang w:val="fr-BE"/>
        </w:rPr>
        <w:br/>
      </w:r>
      <w:r w:rsidRPr="00DE21BE">
        <w:rPr>
          <w:sz w:val="20"/>
          <w:szCs w:val="20"/>
          <w:lang w:val="nl-NL"/>
        </w:rPr>
        <w:t xml:space="preserve">Ces charges </w:t>
      </w:r>
      <w:proofErr w:type="spellStart"/>
      <w:r w:rsidR="00E45BFF" w:rsidRPr="00DE21BE">
        <w:rPr>
          <w:sz w:val="20"/>
          <w:szCs w:val="20"/>
          <w:lang w:val="nl-NL"/>
        </w:rPr>
        <w:t>externes</w:t>
      </w:r>
      <w:proofErr w:type="spellEnd"/>
      <w:r w:rsidR="00E45BFF" w:rsidRPr="00DE21BE">
        <w:rPr>
          <w:sz w:val="20"/>
          <w:szCs w:val="20"/>
          <w:lang w:val="nl-NL"/>
        </w:rPr>
        <w:t xml:space="preserve"> </w:t>
      </w:r>
      <w:proofErr w:type="spellStart"/>
      <w:r w:rsidR="00E45BFF" w:rsidRPr="00DE21BE">
        <w:rPr>
          <w:sz w:val="20"/>
          <w:szCs w:val="20"/>
          <w:lang w:val="nl-NL"/>
        </w:rPr>
        <w:t>doivent</w:t>
      </w:r>
      <w:proofErr w:type="spellEnd"/>
      <w:r w:rsidR="00E45BFF" w:rsidRPr="00DE21BE">
        <w:rPr>
          <w:sz w:val="20"/>
          <w:szCs w:val="20"/>
          <w:lang w:val="nl-NL"/>
        </w:rPr>
        <w:t xml:space="preserve"> </w:t>
      </w:r>
      <w:proofErr w:type="spellStart"/>
      <w:r w:rsidRPr="00DE21BE">
        <w:rPr>
          <w:sz w:val="20"/>
          <w:szCs w:val="20"/>
          <w:lang w:val="nl-NL"/>
        </w:rPr>
        <w:t>toujours</w:t>
      </w:r>
      <w:proofErr w:type="spellEnd"/>
      <w:r w:rsidRPr="00DE21BE">
        <w:rPr>
          <w:sz w:val="20"/>
          <w:szCs w:val="20"/>
          <w:lang w:val="nl-NL"/>
        </w:rPr>
        <w:t xml:space="preserve"> </w:t>
      </w:r>
      <w:proofErr w:type="spellStart"/>
      <w:r w:rsidR="00E45BFF" w:rsidRPr="00DE21BE">
        <w:rPr>
          <w:sz w:val="20"/>
          <w:szCs w:val="20"/>
          <w:lang w:val="nl-NL"/>
        </w:rPr>
        <w:t>être</w:t>
      </w:r>
      <w:proofErr w:type="spellEnd"/>
      <w:r w:rsidR="00E45BFF" w:rsidRPr="00DE21BE">
        <w:rPr>
          <w:sz w:val="20"/>
          <w:szCs w:val="20"/>
          <w:lang w:val="nl-NL"/>
        </w:rPr>
        <w:t xml:space="preserve"> prises en </w:t>
      </w:r>
      <w:proofErr w:type="spellStart"/>
      <w:r w:rsidR="00E45BFF" w:rsidRPr="00DE21BE">
        <w:rPr>
          <w:sz w:val="20"/>
          <w:szCs w:val="20"/>
          <w:lang w:val="nl-NL"/>
        </w:rPr>
        <w:t>compte</w:t>
      </w:r>
      <w:proofErr w:type="spellEnd"/>
      <w:r w:rsidR="00E45BFF" w:rsidRPr="00DE21BE">
        <w:rPr>
          <w:sz w:val="20"/>
          <w:szCs w:val="20"/>
          <w:lang w:val="nl-NL"/>
        </w:rPr>
        <w:t xml:space="preserve">. </w:t>
      </w:r>
    </w:p>
    <w:p w14:paraId="623D9DF5" w14:textId="77777777" w:rsidR="006F498F" w:rsidRDefault="00A7647A">
      <w:pPr>
        <w:rPr>
          <w:b w:val="0"/>
          <w:sz w:val="20"/>
          <w:szCs w:val="20"/>
          <w:lang w:val="nl-NL"/>
        </w:rPr>
      </w:pPr>
      <w:r>
        <w:rPr>
          <w:noProof/>
          <w:sz w:val="20"/>
          <w:szCs w:val="20"/>
          <w:lang w:val="nl-NL"/>
        </w:rPr>
        <w:drawing>
          <wp:anchor distT="0" distB="0" distL="114300" distR="114300" simplePos="0" relativeHeight="251701760" behindDoc="0" locked="0" layoutInCell="1" allowOverlap="1" wp14:anchorId="1BCF1EF6" wp14:editId="7D7AEB1C">
            <wp:simplePos x="0" y="0"/>
            <wp:positionH relativeFrom="column">
              <wp:posOffset>3897218</wp:posOffset>
            </wp:positionH>
            <wp:positionV relativeFrom="paragraph">
              <wp:posOffset>3777</wp:posOffset>
            </wp:positionV>
            <wp:extent cx="2214245" cy="1565275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1A4EE" w14:textId="77777777" w:rsidR="006F498F" w:rsidRDefault="00A7647A">
      <w:pPr>
        <w:pStyle w:val="Kop3"/>
        <w:rPr>
          <w:sz w:val="20"/>
          <w:szCs w:val="20"/>
          <w:lang w:val="nl-NL"/>
        </w:rPr>
      </w:pPr>
      <w:bookmarkStart w:id="22" w:name="_Toc100233741"/>
      <w:proofErr w:type="spellStart"/>
      <w:r w:rsidRPr="008F64A3">
        <w:rPr>
          <w:sz w:val="20"/>
          <w:szCs w:val="20"/>
          <w:lang w:val="nl-NL"/>
        </w:rPr>
        <w:t>Stabilisation</w:t>
      </w:r>
      <w:bookmarkEnd w:id="22"/>
      <w:proofErr w:type="spellEnd"/>
    </w:p>
    <w:p w14:paraId="1B813201" w14:textId="32F64598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Les stabilisateurs doivent toujours être installés avec un </w:t>
      </w:r>
      <w:r w:rsidR="00242FBF" w:rsidRPr="00EE6F15">
        <w:rPr>
          <w:sz w:val="20"/>
          <w:szCs w:val="20"/>
          <w:lang w:val="fr-BE"/>
        </w:rPr>
        <w:t>échafaudage de</w:t>
      </w:r>
      <w:r w:rsidR="00A57A26" w:rsidRPr="00EE6F15">
        <w:rPr>
          <w:sz w:val="20"/>
          <w:szCs w:val="20"/>
          <w:lang w:val="fr-BE"/>
        </w:rPr>
        <w:t xml:space="preserve"> salle à </w:t>
      </w:r>
      <w:r w:rsidRPr="00EE6F15">
        <w:rPr>
          <w:sz w:val="20"/>
          <w:szCs w:val="20"/>
          <w:lang w:val="fr-BE"/>
        </w:rPr>
        <w:t xml:space="preserve">partir d'une hauteur de plancher de </w:t>
      </w:r>
      <w:r w:rsidR="00121D24" w:rsidRPr="00EE6F15">
        <w:rPr>
          <w:sz w:val="20"/>
          <w:szCs w:val="20"/>
          <w:lang w:val="fr-BE"/>
        </w:rPr>
        <w:t xml:space="preserve">1,00 </w:t>
      </w:r>
      <w:r w:rsidRPr="00EE6F15">
        <w:rPr>
          <w:sz w:val="20"/>
          <w:szCs w:val="20"/>
          <w:lang w:val="fr-BE"/>
        </w:rPr>
        <w:t>m. En dessous de cette hauteur</w:t>
      </w:r>
      <w:r w:rsidR="00242FBF" w:rsidRPr="00EE6F15">
        <w:rPr>
          <w:sz w:val="20"/>
          <w:szCs w:val="20"/>
          <w:lang w:val="fr-BE"/>
        </w:rPr>
        <w:t>, ils sont recommandés.</w:t>
      </w:r>
    </w:p>
    <w:p w14:paraId="4668076F" w14:textId="77777777" w:rsidR="006F498F" w:rsidRPr="00EE6F15" w:rsidRDefault="00A7647A">
      <w:pPr>
        <w:pStyle w:val="Geenafstand"/>
        <w:rPr>
          <w:b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br/>
      </w:r>
      <w:r w:rsidR="001B00AC" w:rsidRPr="00EE6F15">
        <w:rPr>
          <w:sz w:val="20"/>
          <w:szCs w:val="20"/>
          <w:lang w:val="fr-BE"/>
        </w:rPr>
        <w:t xml:space="preserve">Les stabilisateurs sont fournis en version réglable. Ils sont </w:t>
      </w:r>
      <w:r w:rsidR="008D00C7" w:rsidRPr="00EE6F15">
        <w:rPr>
          <w:sz w:val="20"/>
          <w:szCs w:val="20"/>
          <w:lang w:val="fr-BE"/>
        </w:rPr>
        <w:t xml:space="preserve">installés </w:t>
      </w:r>
      <w:r w:rsidR="002D1948" w:rsidRPr="00EE6F15">
        <w:rPr>
          <w:sz w:val="20"/>
          <w:szCs w:val="20"/>
          <w:lang w:val="fr-BE"/>
        </w:rPr>
        <w:t xml:space="preserve">sur un échafaudage adossé à un bâtiment (figure A) </w:t>
      </w:r>
      <w:r w:rsidR="008D00C7" w:rsidRPr="00EE6F15">
        <w:rPr>
          <w:sz w:val="20"/>
          <w:szCs w:val="20"/>
          <w:lang w:val="fr-BE"/>
        </w:rPr>
        <w:t xml:space="preserve">et </w:t>
      </w:r>
      <w:r w:rsidR="001B00AC" w:rsidRPr="00EE6F15">
        <w:rPr>
          <w:sz w:val="20"/>
          <w:szCs w:val="20"/>
          <w:lang w:val="fr-BE"/>
        </w:rPr>
        <w:t>sur un échafaudage autoportant (figure B)</w:t>
      </w:r>
      <w:r w:rsidR="00507E7F" w:rsidRPr="00EE6F15">
        <w:rPr>
          <w:sz w:val="20"/>
          <w:szCs w:val="20"/>
          <w:lang w:val="fr-BE"/>
        </w:rPr>
        <w:t>.</w:t>
      </w:r>
    </w:p>
    <w:p w14:paraId="0617A025" w14:textId="77777777" w:rsidR="004A17CC" w:rsidRPr="00EE6F15" w:rsidRDefault="004A17CC" w:rsidP="00007FF9">
      <w:pPr>
        <w:rPr>
          <w:b w:val="0"/>
          <w:bCs/>
          <w:sz w:val="20"/>
          <w:szCs w:val="20"/>
          <w:lang w:val="fr-BE"/>
        </w:rPr>
      </w:pPr>
    </w:p>
    <w:p w14:paraId="1FF21A92" w14:textId="7D6D83B9" w:rsidR="006F498F" w:rsidRDefault="00A7647A">
      <w:pPr>
        <w:pStyle w:val="Kop3"/>
        <w:rPr>
          <w:sz w:val="20"/>
          <w:szCs w:val="20"/>
          <w:lang w:val="nl-NL"/>
        </w:rPr>
      </w:pPr>
      <w:bookmarkStart w:id="23" w:name="_Toc100233742"/>
      <w:proofErr w:type="spellStart"/>
      <w:r w:rsidRPr="008F64A3">
        <w:rPr>
          <w:sz w:val="20"/>
          <w:szCs w:val="20"/>
          <w:lang w:val="nl-NL"/>
        </w:rPr>
        <w:t>Pl</w:t>
      </w:r>
      <w:bookmarkEnd w:id="23"/>
      <w:r w:rsidR="00334D16">
        <w:rPr>
          <w:sz w:val="20"/>
          <w:szCs w:val="20"/>
          <w:lang w:val="nl-NL"/>
        </w:rPr>
        <w:t>inthes</w:t>
      </w:r>
      <w:proofErr w:type="spellEnd"/>
    </w:p>
    <w:p w14:paraId="25F22670" w14:textId="0D250186" w:rsidR="006F498F" w:rsidRPr="00EE6F15" w:rsidRDefault="00A7647A">
      <w:pPr>
        <w:pStyle w:val="Geenafstand"/>
        <w:rPr>
          <w:b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Les </w:t>
      </w:r>
      <w:proofErr w:type="spellStart"/>
      <w:r w:rsidRPr="00EE6F15">
        <w:rPr>
          <w:sz w:val="20"/>
          <w:szCs w:val="20"/>
          <w:lang w:val="fr-BE"/>
        </w:rPr>
        <w:t>pl</w:t>
      </w:r>
      <w:r w:rsidR="00644C55">
        <w:rPr>
          <w:sz w:val="20"/>
          <w:szCs w:val="20"/>
          <w:lang w:val="fr-BE"/>
        </w:rPr>
        <w:t>inthes</w:t>
      </w:r>
      <w:proofErr w:type="spellEnd"/>
      <w:r w:rsidR="00644C55">
        <w:rPr>
          <w:sz w:val="20"/>
          <w:szCs w:val="20"/>
          <w:lang w:val="fr-BE"/>
        </w:rPr>
        <w:t xml:space="preserve"> </w:t>
      </w:r>
      <w:r w:rsidRPr="00EE6F15">
        <w:rPr>
          <w:sz w:val="20"/>
          <w:szCs w:val="20"/>
          <w:lang w:val="fr-BE"/>
        </w:rPr>
        <w:t xml:space="preserve">sont </w:t>
      </w:r>
      <w:r w:rsidR="00E16CA4" w:rsidRPr="00EE6F15">
        <w:rPr>
          <w:sz w:val="20"/>
          <w:szCs w:val="20"/>
          <w:lang w:val="fr-BE"/>
        </w:rPr>
        <w:t xml:space="preserve">toujours </w:t>
      </w:r>
      <w:r w:rsidRPr="00EE6F15">
        <w:rPr>
          <w:sz w:val="20"/>
          <w:szCs w:val="20"/>
          <w:lang w:val="fr-BE"/>
        </w:rPr>
        <w:t xml:space="preserve">obligatoires </w:t>
      </w:r>
      <w:r w:rsidR="002F0590" w:rsidRPr="00EE6F15">
        <w:rPr>
          <w:sz w:val="20"/>
          <w:szCs w:val="20"/>
          <w:lang w:val="fr-BE"/>
        </w:rPr>
        <w:t xml:space="preserve">à partir d'une hauteur de plancher de 1 mètre </w:t>
      </w:r>
      <w:r w:rsidRPr="00EE6F15">
        <w:rPr>
          <w:sz w:val="20"/>
          <w:szCs w:val="20"/>
          <w:lang w:val="fr-BE"/>
        </w:rPr>
        <w:t xml:space="preserve">sur la plate-forme de </w:t>
      </w:r>
      <w:r w:rsidR="00E16CA4" w:rsidRPr="00EE6F15">
        <w:rPr>
          <w:sz w:val="20"/>
          <w:szCs w:val="20"/>
          <w:lang w:val="fr-BE"/>
        </w:rPr>
        <w:t>travail</w:t>
      </w:r>
      <w:r w:rsidRPr="00EE6F15">
        <w:rPr>
          <w:sz w:val="20"/>
          <w:szCs w:val="20"/>
          <w:lang w:val="fr-BE"/>
        </w:rPr>
        <w:t>.</w:t>
      </w:r>
      <w:r w:rsidR="000F6EB9" w:rsidRPr="00EE6F15">
        <w:rPr>
          <w:sz w:val="20"/>
          <w:szCs w:val="20"/>
          <w:lang w:val="fr-BE"/>
        </w:rPr>
        <w:br/>
      </w:r>
      <w:r w:rsidR="00E20855" w:rsidRPr="00EE6F15">
        <w:rPr>
          <w:bCs/>
          <w:i/>
          <w:iCs/>
          <w:sz w:val="16"/>
          <w:szCs w:val="16"/>
          <w:lang w:val="fr-BE"/>
        </w:rPr>
        <w:t xml:space="preserve">voir </w:t>
      </w:r>
      <w:r w:rsidR="00465F05" w:rsidRPr="00EE6F15">
        <w:rPr>
          <w:bCs/>
          <w:i/>
          <w:iCs/>
          <w:sz w:val="16"/>
          <w:szCs w:val="16"/>
          <w:lang w:val="fr-BE"/>
        </w:rPr>
        <w:t xml:space="preserve">note de bas de page paragraphe </w:t>
      </w:r>
      <w:r w:rsidR="00E20855" w:rsidRPr="00EE6F15">
        <w:rPr>
          <w:bCs/>
          <w:i/>
          <w:iCs/>
          <w:sz w:val="16"/>
          <w:szCs w:val="16"/>
          <w:lang w:val="fr-BE"/>
        </w:rPr>
        <w:t>2.8</w:t>
      </w:r>
      <w:r w:rsidR="00B7101F" w:rsidRPr="00EE6F15">
        <w:rPr>
          <w:bCs/>
          <w:i/>
          <w:iCs/>
          <w:sz w:val="16"/>
          <w:szCs w:val="16"/>
          <w:lang w:val="fr-BE"/>
        </w:rPr>
        <w:t>, instruction de montage A</w:t>
      </w:r>
    </w:p>
    <w:p w14:paraId="38375D1E" w14:textId="77777777" w:rsidR="00B7101F" w:rsidRPr="00EE6F15" w:rsidRDefault="00B7101F" w:rsidP="00A9649D">
      <w:pPr>
        <w:pStyle w:val="Geenafstand"/>
        <w:rPr>
          <w:b/>
          <w:sz w:val="20"/>
          <w:szCs w:val="20"/>
          <w:lang w:val="fr-BE"/>
        </w:rPr>
      </w:pPr>
    </w:p>
    <w:p w14:paraId="55B95088" w14:textId="2D93B51C" w:rsidR="006F498F" w:rsidRDefault="00644C55">
      <w:pPr>
        <w:pStyle w:val="Kop3"/>
        <w:rPr>
          <w:sz w:val="20"/>
          <w:szCs w:val="20"/>
          <w:lang w:val="nl-NL"/>
        </w:rPr>
      </w:pPr>
      <w:proofErr w:type="spellStart"/>
      <w:r>
        <w:rPr>
          <w:sz w:val="20"/>
          <w:szCs w:val="20"/>
          <w:lang w:val="nl-NL"/>
        </w:rPr>
        <w:t>Sécurité</w:t>
      </w:r>
      <w:r w:rsidR="00A576AA">
        <w:rPr>
          <w:sz w:val="20"/>
          <w:szCs w:val="20"/>
          <w:lang w:val="nl-NL"/>
        </w:rPr>
        <w:t>s</w:t>
      </w:r>
      <w:proofErr w:type="spellEnd"/>
    </w:p>
    <w:p w14:paraId="415353F0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Ne laissez pas un </w:t>
      </w:r>
      <w:r w:rsidR="00FF341D" w:rsidRPr="00EE6F15">
        <w:rPr>
          <w:sz w:val="20"/>
          <w:szCs w:val="20"/>
          <w:lang w:val="fr-BE"/>
        </w:rPr>
        <w:t xml:space="preserve">échafaudage de salle </w:t>
      </w:r>
      <w:r w:rsidRPr="00EE6F15">
        <w:rPr>
          <w:sz w:val="20"/>
          <w:szCs w:val="20"/>
          <w:lang w:val="fr-BE"/>
        </w:rPr>
        <w:t>sans surveillance dans un lieu public pendant de longues périodes. Si cela s'avère néanmoins nécessaire</w:t>
      </w:r>
      <w:r w:rsidR="00E16CA4" w:rsidRPr="00EE6F15">
        <w:rPr>
          <w:sz w:val="20"/>
          <w:szCs w:val="20"/>
          <w:lang w:val="fr-BE"/>
        </w:rPr>
        <w:t xml:space="preserve">, </w:t>
      </w:r>
      <w:r w:rsidRPr="00EE6F15">
        <w:rPr>
          <w:sz w:val="20"/>
          <w:szCs w:val="20"/>
          <w:lang w:val="fr-BE"/>
        </w:rPr>
        <w:t xml:space="preserve">l'échafaudage peut être fixé à un </w:t>
      </w:r>
      <w:r w:rsidR="00984F72" w:rsidRPr="00EE6F15">
        <w:rPr>
          <w:sz w:val="20"/>
          <w:szCs w:val="20"/>
          <w:lang w:val="fr-BE"/>
        </w:rPr>
        <w:t xml:space="preserve">objet </w:t>
      </w:r>
      <w:r w:rsidRPr="00EE6F15">
        <w:rPr>
          <w:sz w:val="20"/>
          <w:szCs w:val="20"/>
          <w:lang w:val="fr-BE"/>
        </w:rPr>
        <w:t xml:space="preserve">fixe à l'aide d'une serrure à anneau. </w:t>
      </w:r>
      <w:r w:rsidR="00E16CA4" w:rsidRPr="00EE6F15">
        <w:rPr>
          <w:sz w:val="20"/>
          <w:szCs w:val="20"/>
          <w:lang w:val="fr-BE"/>
        </w:rPr>
        <w:t xml:space="preserve">Pour ce faire, </w:t>
      </w:r>
      <w:r w:rsidRPr="00EE6F15">
        <w:rPr>
          <w:sz w:val="20"/>
          <w:szCs w:val="20"/>
          <w:lang w:val="fr-BE"/>
        </w:rPr>
        <w:t>insérez l'</w:t>
      </w:r>
      <w:r w:rsidR="00984F72" w:rsidRPr="00EE6F15">
        <w:rPr>
          <w:sz w:val="20"/>
          <w:szCs w:val="20"/>
          <w:lang w:val="fr-BE"/>
        </w:rPr>
        <w:t xml:space="preserve">anneau de verrouillage </w:t>
      </w:r>
      <w:r w:rsidRPr="00EE6F15">
        <w:rPr>
          <w:sz w:val="20"/>
          <w:szCs w:val="20"/>
          <w:lang w:val="fr-BE"/>
        </w:rPr>
        <w:t xml:space="preserve">dans l'un des compartiments du cadre </w:t>
      </w:r>
      <w:r w:rsidR="00E16CA4" w:rsidRPr="00EE6F15">
        <w:rPr>
          <w:sz w:val="20"/>
          <w:szCs w:val="20"/>
          <w:lang w:val="fr-BE"/>
        </w:rPr>
        <w:t xml:space="preserve">et installez </w:t>
      </w:r>
      <w:r w:rsidRPr="00EE6F15">
        <w:rPr>
          <w:sz w:val="20"/>
          <w:szCs w:val="20"/>
          <w:lang w:val="fr-BE"/>
        </w:rPr>
        <w:t xml:space="preserve">un </w:t>
      </w:r>
      <w:r w:rsidR="00E16CA4" w:rsidRPr="00EE6F15">
        <w:rPr>
          <w:sz w:val="20"/>
          <w:szCs w:val="20"/>
          <w:lang w:val="fr-BE"/>
        </w:rPr>
        <w:t>dispositif de sécurité anti-escalade</w:t>
      </w:r>
      <w:r w:rsidR="00984F72" w:rsidRPr="00EE6F15">
        <w:rPr>
          <w:sz w:val="20"/>
          <w:szCs w:val="20"/>
          <w:lang w:val="fr-BE"/>
        </w:rPr>
        <w:t>.</w:t>
      </w:r>
    </w:p>
    <w:p w14:paraId="7FEA0FA5" w14:textId="77777777" w:rsidR="000E72B0" w:rsidRPr="00EE6F15" w:rsidRDefault="000E72B0" w:rsidP="00984F72">
      <w:pPr>
        <w:pStyle w:val="Geenafstand"/>
        <w:rPr>
          <w:sz w:val="20"/>
          <w:szCs w:val="20"/>
          <w:lang w:val="fr-BE"/>
        </w:rPr>
      </w:pPr>
    </w:p>
    <w:p w14:paraId="34C7F28F" w14:textId="21689D72" w:rsidR="006F498F" w:rsidRDefault="00A7647A">
      <w:pPr>
        <w:pStyle w:val="Kop3"/>
        <w:rPr>
          <w:sz w:val="20"/>
          <w:szCs w:val="20"/>
        </w:rPr>
      </w:pPr>
      <w:bookmarkStart w:id="24" w:name="_Toc100233744"/>
      <w:proofErr w:type="spellStart"/>
      <w:r w:rsidRPr="008F64A3">
        <w:rPr>
          <w:sz w:val="20"/>
          <w:szCs w:val="20"/>
        </w:rPr>
        <w:t>Déplace</w:t>
      </w:r>
      <w:bookmarkEnd w:id="24"/>
      <w:r w:rsidR="002D6BCB">
        <w:rPr>
          <w:sz w:val="20"/>
          <w:szCs w:val="20"/>
        </w:rPr>
        <w:t>ment</w:t>
      </w:r>
      <w:proofErr w:type="spellEnd"/>
    </w:p>
    <w:p w14:paraId="75B11FA7" w14:textId="77777777" w:rsidR="006F498F" w:rsidRPr="00EE6F15" w:rsidRDefault="00BC0E31">
      <w:pPr>
        <w:pStyle w:val="Geenafstand"/>
        <w:rPr>
          <w:rFonts w:cstheme="minorHAnsi"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Un </w:t>
      </w:r>
      <w:r w:rsidR="00FF341D" w:rsidRPr="00EE6F15">
        <w:rPr>
          <w:sz w:val="20"/>
          <w:szCs w:val="20"/>
          <w:lang w:val="fr-BE"/>
        </w:rPr>
        <w:t xml:space="preserve">échafaudage de salle </w:t>
      </w:r>
      <w:r w:rsidR="00916264" w:rsidRPr="00EE6F15">
        <w:rPr>
          <w:sz w:val="20"/>
          <w:szCs w:val="20"/>
          <w:lang w:val="fr-BE"/>
        </w:rPr>
        <w:t>peut être déplacé en le démontant et en le reconstruisant.</w:t>
      </w:r>
    </w:p>
    <w:p w14:paraId="2718435A" w14:textId="5DB937E6" w:rsidR="006F498F" w:rsidRPr="00D74D4D" w:rsidRDefault="00A7647A" w:rsidP="00D74D4D">
      <w:pPr>
        <w:pStyle w:val="Geenafstand"/>
        <w:rPr>
          <w:rFonts w:cstheme="minorHAnsi"/>
          <w:sz w:val="20"/>
          <w:szCs w:val="20"/>
          <w:lang w:val="fr-BE"/>
        </w:rPr>
      </w:pPr>
      <w:r w:rsidRPr="00EE6F15">
        <w:rPr>
          <w:rFonts w:cstheme="minorHAnsi"/>
          <w:sz w:val="20"/>
          <w:szCs w:val="20"/>
          <w:lang w:val="fr-BE"/>
        </w:rPr>
        <w:t>Après avoir déplacé l'</w:t>
      </w:r>
      <w:r w:rsidR="00FF341D" w:rsidRPr="00EE6F15">
        <w:rPr>
          <w:rFonts w:cstheme="minorHAnsi"/>
          <w:sz w:val="20"/>
          <w:szCs w:val="20"/>
          <w:lang w:val="fr-BE"/>
        </w:rPr>
        <w:t>échafaudage</w:t>
      </w:r>
      <w:r w:rsidR="00D74D4D">
        <w:rPr>
          <w:rFonts w:cstheme="minorHAnsi"/>
          <w:sz w:val="20"/>
          <w:szCs w:val="20"/>
          <w:lang w:val="fr-BE"/>
        </w:rPr>
        <w:t xml:space="preserve">, </w:t>
      </w:r>
      <w:r w:rsidR="00CC5717" w:rsidRPr="00EE6F15">
        <w:rPr>
          <w:rFonts w:cstheme="minorHAnsi"/>
          <w:sz w:val="20"/>
          <w:szCs w:val="20"/>
          <w:lang w:val="fr-BE"/>
        </w:rPr>
        <w:t xml:space="preserve">il faut </w:t>
      </w:r>
      <w:r w:rsidR="000615AD" w:rsidRPr="00EE6F15">
        <w:rPr>
          <w:rFonts w:cstheme="minorHAnsi"/>
          <w:sz w:val="20"/>
          <w:szCs w:val="20"/>
          <w:lang w:val="fr-BE"/>
        </w:rPr>
        <w:t>le</w:t>
      </w:r>
      <w:r w:rsidR="00CC5717" w:rsidRPr="00EE6F15">
        <w:rPr>
          <w:rFonts w:cstheme="minorHAnsi"/>
          <w:sz w:val="20"/>
          <w:szCs w:val="20"/>
          <w:lang w:val="fr-BE"/>
        </w:rPr>
        <w:t xml:space="preserve"> remettre d'aplomb</w:t>
      </w:r>
      <w:r w:rsidR="00D74D4D">
        <w:rPr>
          <w:rFonts w:cstheme="minorHAnsi"/>
          <w:sz w:val="20"/>
          <w:szCs w:val="20"/>
          <w:lang w:val="fr-BE"/>
        </w:rPr>
        <w:t> ; pour cela, reprendre l</w:t>
      </w:r>
      <w:r w:rsidR="00D74D4D" w:rsidRPr="00D74D4D">
        <w:rPr>
          <w:rFonts w:cstheme="minorHAnsi"/>
          <w:sz w:val="20"/>
          <w:szCs w:val="20"/>
          <w:lang w:val="fr-BE"/>
        </w:rPr>
        <w:t>a checklist</w:t>
      </w:r>
      <w:r w:rsidR="00D74D4D">
        <w:rPr>
          <w:rFonts w:cstheme="minorHAnsi"/>
          <w:sz w:val="20"/>
          <w:szCs w:val="20"/>
          <w:lang w:val="fr-BE"/>
        </w:rPr>
        <w:t xml:space="preserve"> </w:t>
      </w:r>
      <w:r w:rsidR="00D74D4D" w:rsidRPr="00D74D4D">
        <w:rPr>
          <w:rFonts w:cstheme="minorHAnsi"/>
          <w:sz w:val="20"/>
          <w:szCs w:val="20"/>
          <w:lang w:val="fr-BE"/>
        </w:rPr>
        <w:t>à partir de la section 2.9</w:t>
      </w:r>
      <w:r w:rsidR="00D74D4D">
        <w:rPr>
          <w:rFonts w:cstheme="minorHAnsi"/>
          <w:sz w:val="20"/>
          <w:szCs w:val="20"/>
          <w:lang w:val="fr-BE"/>
        </w:rPr>
        <w:t>.</w:t>
      </w:r>
    </w:p>
    <w:p w14:paraId="47040221" w14:textId="77777777" w:rsidR="00613D70" w:rsidRPr="00D74D4D" w:rsidRDefault="00613D70" w:rsidP="00D1191B">
      <w:pPr>
        <w:rPr>
          <w:rFonts w:cstheme="minorHAnsi"/>
          <w:b w:val="0"/>
          <w:sz w:val="20"/>
          <w:szCs w:val="20"/>
          <w:lang w:val="fr-BE"/>
        </w:rPr>
      </w:pPr>
    </w:p>
    <w:p w14:paraId="68DCACEF" w14:textId="77777777" w:rsidR="006F498F" w:rsidRDefault="00A7647A">
      <w:pPr>
        <w:pStyle w:val="Kop2"/>
        <w:rPr>
          <w:sz w:val="20"/>
          <w:szCs w:val="20"/>
          <w:lang w:val="nl-NL"/>
        </w:rPr>
      </w:pPr>
      <w:bookmarkStart w:id="25" w:name="_Toc100233745"/>
      <w:r w:rsidRPr="008F64A3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C571171" wp14:editId="018C17E2">
                <wp:simplePos x="0" y="0"/>
                <wp:positionH relativeFrom="margin">
                  <wp:posOffset>-283210</wp:posOffset>
                </wp:positionH>
                <wp:positionV relativeFrom="paragraph">
                  <wp:posOffset>342900</wp:posOffset>
                </wp:positionV>
                <wp:extent cx="6049010" cy="599440"/>
                <wp:effectExtent l="0" t="0" r="27940" b="10160"/>
                <wp:wrapTight wrapText="bothSides">
                  <wp:wrapPolygon edited="0">
                    <wp:start x="0" y="0"/>
                    <wp:lineTo x="0" y="21280"/>
                    <wp:lineTo x="21632" y="21280"/>
                    <wp:lineTo x="21632" y="0"/>
                    <wp:lineTo x="0" y="0"/>
                  </wp:wrapPolygon>
                </wp:wrapTight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10" cy="599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825BB" w14:textId="77777777" w:rsidR="006F498F" w:rsidRPr="00EE6F15" w:rsidRDefault="00A7647A">
                            <w:pPr>
                              <w:pStyle w:val="Geenafstand"/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Attention aux acides et aux produits </w:t>
                            </w: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chimiques. Ceux-ci peuvent provoquer la corrosion de l'aluminium, ce qui peut affecter sa résistance.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71171" id="_x0000_s1034" style="position:absolute;left:0;text-align:left;margin-left:-22.3pt;margin-top:27pt;width:476.3pt;height:47.2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" fillcolor="#1f3763 [1604]">
                <v:textbox>
                  <w:txbxContent>
                    <w:p w14:paraId="239825BB" w14:textId="77777777" w:rsidR="006F498F" w:rsidRPr="00EE6F15" w:rsidRDefault="00A7647A">
                      <w:pPr>
                        <w:pStyle w:val="Geenafstand"/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 xml:space="preserve">Attention aux acides et aux produits </w:t>
                      </w: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chimiques. Ceux-ci peuvent provoquer la corrosion de l'aluminium, ce qui peut affecter sa résistance.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proofErr w:type="spellStart"/>
      <w:r w:rsidRPr="008F64A3">
        <w:rPr>
          <w:sz w:val="20"/>
          <w:szCs w:val="20"/>
          <w:lang w:val="nl-NL"/>
        </w:rPr>
        <w:t>Produits</w:t>
      </w:r>
      <w:proofErr w:type="spellEnd"/>
      <w:r w:rsidRPr="008F64A3">
        <w:rPr>
          <w:sz w:val="20"/>
          <w:szCs w:val="20"/>
          <w:lang w:val="nl-NL"/>
        </w:rPr>
        <w:t xml:space="preserve"> </w:t>
      </w:r>
      <w:proofErr w:type="spellStart"/>
      <w:r w:rsidRPr="008F64A3">
        <w:rPr>
          <w:sz w:val="20"/>
          <w:szCs w:val="20"/>
          <w:lang w:val="nl-NL"/>
        </w:rPr>
        <w:t>chimiques</w:t>
      </w:r>
      <w:bookmarkEnd w:id="25"/>
      <w:proofErr w:type="spellEnd"/>
    </w:p>
    <w:p w14:paraId="1EEC3F77" w14:textId="77777777" w:rsidR="006F498F" w:rsidRDefault="00A7647A">
      <w:pPr>
        <w:pStyle w:val="Kop1"/>
      </w:pPr>
      <w:bookmarkStart w:id="26" w:name="_Ref508087481"/>
      <w:bookmarkStart w:id="27" w:name="_Toc100233746"/>
      <w:r w:rsidRPr="006D4CE2">
        <w:lastRenderedPageBreak/>
        <w:t>Inspection, gestion et maintenance</w:t>
      </w:r>
      <w:bookmarkEnd w:id="26"/>
      <w:bookmarkEnd w:id="27"/>
    </w:p>
    <w:p w14:paraId="684B8B79" w14:textId="77777777" w:rsidR="006F498F" w:rsidRPr="00EE6F15" w:rsidRDefault="00A7647A">
      <w:pPr>
        <w:pStyle w:val="Geenafstand"/>
        <w:rPr>
          <w:b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La législation en matière de </w:t>
      </w:r>
      <w:r w:rsidR="00F02490" w:rsidRPr="00EE6F15">
        <w:rPr>
          <w:sz w:val="20"/>
          <w:szCs w:val="20"/>
          <w:lang w:val="fr-BE"/>
        </w:rPr>
        <w:t xml:space="preserve">santé et de sécurité </w:t>
      </w:r>
      <w:r w:rsidRPr="00EE6F15">
        <w:rPr>
          <w:sz w:val="20"/>
          <w:szCs w:val="20"/>
          <w:lang w:val="fr-BE"/>
        </w:rPr>
        <w:t xml:space="preserve">stipule que vous devez travailler en hauteur en toute sécurité. </w:t>
      </w:r>
      <w:r w:rsidR="00D1191B" w:rsidRPr="00EE6F15">
        <w:rPr>
          <w:sz w:val="20"/>
          <w:szCs w:val="20"/>
          <w:lang w:val="fr-BE"/>
        </w:rPr>
        <w:t xml:space="preserve">Sur </w:t>
      </w:r>
      <w:r w:rsidRPr="00EE6F15">
        <w:rPr>
          <w:sz w:val="20"/>
          <w:szCs w:val="20"/>
          <w:lang w:val="fr-BE"/>
        </w:rPr>
        <w:t xml:space="preserve">un </w:t>
      </w:r>
      <w:r w:rsidR="00FF341D" w:rsidRPr="00EE6F15">
        <w:rPr>
          <w:sz w:val="20"/>
          <w:szCs w:val="20"/>
          <w:lang w:val="fr-BE"/>
        </w:rPr>
        <w:t>échafaudage de salle</w:t>
      </w:r>
      <w:r w:rsidRPr="00EE6F15">
        <w:rPr>
          <w:sz w:val="20"/>
          <w:szCs w:val="20"/>
          <w:lang w:val="fr-BE"/>
        </w:rPr>
        <w:t>, il n'est pas nécessaire de porter une protection supplémentaire contre les chutes, à condition que les recommandations de ce manuel aient été suivies.</w:t>
      </w:r>
    </w:p>
    <w:p w14:paraId="35329998" w14:textId="77777777" w:rsidR="006F498F" w:rsidRPr="00EE6F15" w:rsidRDefault="00A7647A">
      <w:pPr>
        <w:pStyle w:val="Kop2"/>
        <w:numPr>
          <w:ilvl w:val="1"/>
          <w:numId w:val="4"/>
        </w:numPr>
        <w:rPr>
          <w:sz w:val="20"/>
          <w:szCs w:val="20"/>
          <w:lang w:val="fr-BE"/>
        </w:rPr>
      </w:pPr>
      <w:bookmarkStart w:id="28" w:name="_Toc100233747"/>
      <w:r w:rsidRPr="00EE6F15">
        <w:rPr>
          <w:sz w:val="20"/>
          <w:szCs w:val="20"/>
          <w:lang w:val="fr-BE"/>
        </w:rPr>
        <w:t>La loi sur la santé et la sécurité au travail</w:t>
      </w:r>
      <w:bookmarkEnd w:id="28"/>
    </w:p>
    <w:p w14:paraId="713B20A0" w14:textId="19047EA1" w:rsidR="006F498F" w:rsidRPr="00EE6F15" w:rsidRDefault="00A7647A">
      <w:pPr>
        <w:pStyle w:val="Geenafstand"/>
        <w:rPr>
          <w:b/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Le décret sur </w:t>
      </w:r>
      <w:r w:rsidRPr="00EE6F15">
        <w:rPr>
          <w:sz w:val="20"/>
          <w:szCs w:val="20"/>
          <w:lang w:val="fr-BE"/>
        </w:rPr>
        <w:t>la santé et la sécurité au travail est une élaboration concrète de la loi sur la santé et la sécurité au travail</w:t>
      </w:r>
      <w:r w:rsidR="00970619" w:rsidRPr="00EE6F15">
        <w:rPr>
          <w:sz w:val="20"/>
          <w:szCs w:val="20"/>
          <w:lang w:val="fr-BE"/>
        </w:rPr>
        <w:t xml:space="preserve">. Il stipule que tout ce qui se trouve au-dessus de </w:t>
      </w:r>
      <w:r w:rsidR="00964EFD" w:rsidRPr="00EE6F15">
        <w:rPr>
          <w:sz w:val="20"/>
          <w:szCs w:val="20"/>
          <w:lang w:val="fr-BE"/>
        </w:rPr>
        <w:t xml:space="preserve">0 </w:t>
      </w:r>
      <w:r w:rsidR="00970619" w:rsidRPr="00EE6F15">
        <w:rPr>
          <w:sz w:val="20"/>
          <w:szCs w:val="20"/>
          <w:lang w:val="fr-BE"/>
        </w:rPr>
        <w:t>mètre est un "travail en hauteur</w:t>
      </w:r>
      <w:r w:rsidRPr="00EE6F15">
        <w:rPr>
          <w:sz w:val="20"/>
          <w:szCs w:val="20"/>
          <w:lang w:val="fr-BE"/>
        </w:rPr>
        <w:t xml:space="preserve">" </w:t>
      </w:r>
      <w:r w:rsidR="00970619" w:rsidRPr="00EE6F15">
        <w:rPr>
          <w:sz w:val="20"/>
          <w:szCs w:val="20"/>
          <w:lang w:val="fr-BE"/>
        </w:rPr>
        <w:t xml:space="preserve">et donc une situation présentant un risque accru de blessure. Cela signifie également que tous les matériaux doivent être solidement </w:t>
      </w:r>
      <w:r w:rsidR="00E953B8" w:rsidRPr="00EE6F15">
        <w:rPr>
          <w:sz w:val="20"/>
          <w:szCs w:val="20"/>
          <w:lang w:val="fr-BE"/>
        </w:rPr>
        <w:t>fabriqués et contrôlés dans le cadre d'un cycle de qualité.</w:t>
      </w:r>
      <w:r w:rsidR="004D6F6C">
        <w:rPr>
          <w:sz w:val="20"/>
          <w:szCs w:val="20"/>
          <w:lang w:val="fr-BE"/>
        </w:rPr>
        <w:t xml:space="preserve"> </w:t>
      </w:r>
      <w:r w:rsidR="00E953B8" w:rsidRPr="00EE6F15">
        <w:rPr>
          <w:sz w:val="20"/>
          <w:szCs w:val="20"/>
          <w:lang w:val="fr-BE"/>
        </w:rPr>
        <w:t xml:space="preserve">ASC teste tous les matériaux et effectue des </w:t>
      </w:r>
      <w:r w:rsidR="00970619" w:rsidRPr="00EE6F15">
        <w:rPr>
          <w:sz w:val="20"/>
          <w:szCs w:val="20"/>
          <w:lang w:val="fr-BE"/>
        </w:rPr>
        <w:t>calculs de résistance</w:t>
      </w:r>
      <w:r w:rsidR="00E953B8" w:rsidRPr="00EE6F15">
        <w:rPr>
          <w:sz w:val="20"/>
          <w:szCs w:val="20"/>
          <w:lang w:val="fr-BE"/>
        </w:rPr>
        <w:t xml:space="preserve">. Les utilisateurs doivent également faire inspecter </w:t>
      </w:r>
      <w:r w:rsidR="009F1E74" w:rsidRPr="00EE6F15">
        <w:rPr>
          <w:sz w:val="20"/>
          <w:szCs w:val="20"/>
          <w:lang w:val="fr-BE"/>
        </w:rPr>
        <w:t xml:space="preserve">les </w:t>
      </w:r>
      <w:r w:rsidR="00E953B8" w:rsidRPr="00EE6F15">
        <w:rPr>
          <w:sz w:val="20"/>
          <w:szCs w:val="20"/>
          <w:lang w:val="fr-BE"/>
        </w:rPr>
        <w:t xml:space="preserve">matériaux </w:t>
      </w:r>
      <w:r w:rsidR="009F1E74" w:rsidRPr="00EE6F15">
        <w:rPr>
          <w:sz w:val="20"/>
          <w:szCs w:val="20"/>
          <w:lang w:val="fr-BE"/>
        </w:rPr>
        <w:t>une fois par an pour détecter les défauts.</w:t>
      </w:r>
    </w:p>
    <w:p w14:paraId="22BB726C" w14:textId="77777777" w:rsidR="00E973AF" w:rsidRPr="00EE6F15" w:rsidRDefault="00E973AF" w:rsidP="008637D6">
      <w:pPr>
        <w:rPr>
          <w:b w:val="0"/>
          <w:bCs/>
          <w:sz w:val="20"/>
          <w:szCs w:val="20"/>
          <w:lang w:val="fr-BE"/>
        </w:rPr>
      </w:pPr>
    </w:p>
    <w:p w14:paraId="045F941D" w14:textId="77777777" w:rsidR="006F498F" w:rsidRDefault="00A7647A">
      <w:pPr>
        <w:pStyle w:val="Kop3"/>
        <w:numPr>
          <w:ilvl w:val="2"/>
          <w:numId w:val="10"/>
        </w:numPr>
        <w:ind w:left="1134"/>
        <w:rPr>
          <w:sz w:val="20"/>
          <w:szCs w:val="20"/>
          <w:lang w:val="nl-NL"/>
        </w:rPr>
      </w:pPr>
      <w:bookmarkStart w:id="29" w:name="_Toc100233748"/>
      <w:proofErr w:type="spellStart"/>
      <w:r w:rsidRPr="006D4CE2">
        <w:rPr>
          <w:sz w:val="20"/>
          <w:szCs w:val="20"/>
          <w:lang w:val="nl-NL"/>
        </w:rPr>
        <w:t>Inspection</w:t>
      </w:r>
      <w:proofErr w:type="spellEnd"/>
      <w:r w:rsidRPr="006D4CE2">
        <w:rPr>
          <w:sz w:val="20"/>
          <w:szCs w:val="20"/>
          <w:lang w:val="nl-NL"/>
        </w:rPr>
        <w:t xml:space="preserve"> </w:t>
      </w:r>
      <w:proofErr w:type="spellStart"/>
      <w:r w:rsidRPr="006D4CE2">
        <w:rPr>
          <w:sz w:val="20"/>
          <w:szCs w:val="20"/>
          <w:lang w:val="nl-NL"/>
        </w:rPr>
        <w:t>annuelle</w:t>
      </w:r>
      <w:bookmarkEnd w:id="29"/>
      <w:proofErr w:type="spellEnd"/>
    </w:p>
    <w:p w14:paraId="61C1C4EB" w14:textId="77777777" w:rsidR="006F498F" w:rsidRDefault="00A7647A">
      <w:pPr>
        <w:pStyle w:val="Geenafstand"/>
        <w:rPr>
          <w:b/>
          <w:sz w:val="20"/>
          <w:szCs w:val="20"/>
          <w:lang w:val="nl-NL"/>
        </w:rPr>
      </w:pPr>
      <w:r w:rsidRPr="00EE6F15">
        <w:rPr>
          <w:sz w:val="20"/>
          <w:szCs w:val="20"/>
          <w:lang w:val="fr-BE"/>
        </w:rPr>
        <w:t xml:space="preserve">Veillez à ce que tous vos </w:t>
      </w:r>
      <w:r w:rsidR="00FD0567" w:rsidRPr="00EE6F15">
        <w:rPr>
          <w:sz w:val="20"/>
          <w:szCs w:val="20"/>
          <w:lang w:val="fr-BE"/>
        </w:rPr>
        <w:t xml:space="preserve">échafaudages roulants </w:t>
      </w:r>
      <w:r w:rsidRPr="00EE6F15">
        <w:rPr>
          <w:sz w:val="20"/>
          <w:szCs w:val="20"/>
          <w:lang w:val="fr-BE"/>
        </w:rPr>
        <w:t xml:space="preserve">soient contrôlés chaque année par un inspecteur agréé.  </w:t>
      </w:r>
      <w:r w:rsidR="00E973AF" w:rsidRPr="00EE6F15">
        <w:rPr>
          <w:sz w:val="20"/>
          <w:szCs w:val="20"/>
          <w:lang w:val="fr-BE"/>
        </w:rPr>
        <w:br/>
      </w:r>
      <w:r w:rsidR="00E973AF" w:rsidRPr="00983947">
        <w:rPr>
          <w:sz w:val="20"/>
          <w:szCs w:val="20"/>
          <w:lang w:val="nl-NL"/>
        </w:rPr>
        <w:t xml:space="preserve">Le </w:t>
      </w:r>
      <w:r w:rsidR="00933EAC" w:rsidRPr="00983947">
        <w:rPr>
          <w:sz w:val="20"/>
          <w:szCs w:val="20"/>
          <w:lang w:val="nl-NL"/>
        </w:rPr>
        <w:t xml:space="preserve">Groupe ASC </w:t>
      </w:r>
      <w:r w:rsidRPr="00983947">
        <w:rPr>
          <w:sz w:val="20"/>
          <w:szCs w:val="20"/>
          <w:lang w:val="nl-NL"/>
        </w:rPr>
        <w:t xml:space="preserve">peut </w:t>
      </w:r>
      <w:proofErr w:type="spellStart"/>
      <w:r w:rsidRPr="00983947">
        <w:rPr>
          <w:sz w:val="20"/>
          <w:szCs w:val="20"/>
          <w:lang w:val="nl-NL"/>
        </w:rPr>
        <w:t>effectuer</w:t>
      </w:r>
      <w:proofErr w:type="spellEnd"/>
      <w:r w:rsidRPr="00983947">
        <w:rPr>
          <w:sz w:val="20"/>
          <w:szCs w:val="20"/>
          <w:lang w:val="nl-NL"/>
        </w:rPr>
        <w:t xml:space="preserve"> </w:t>
      </w:r>
      <w:proofErr w:type="spellStart"/>
      <w:r w:rsidRPr="00983947">
        <w:rPr>
          <w:sz w:val="20"/>
          <w:szCs w:val="20"/>
          <w:lang w:val="nl-NL"/>
        </w:rPr>
        <w:t>cette</w:t>
      </w:r>
      <w:proofErr w:type="spellEnd"/>
      <w:r w:rsidRPr="00983947">
        <w:rPr>
          <w:sz w:val="20"/>
          <w:szCs w:val="20"/>
          <w:lang w:val="nl-NL"/>
        </w:rPr>
        <w:t xml:space="preserve"> </w:t>
      </w:r>
      <w:proofErr w:type="spellStart"/>
      <w:r w:rsidRPr="00983947">
        <w:rPr>
          <w:sz w:val="20"/>
          <w:szCs w:val="20"/>
          <w:lang w:val="nl-NL"/>
        </w:rPr>
        <w:t>inspection</w:t>
      </w:r>
      <w:proofErr w:type="spellEnd"/>
      <w:r w:rsidRPr="00983947">
        <w:rPr>
          <w:sz w:val="20"/>
          <w:szCs w:val="20"/>
          <w:lang w:val="nl-NL"/>
        </w:rPr>
        <w:t xml:space="preserve"> pour </w:t>
      </w:r>
      <w:proofErr w:type="spellStart"/>
      <w:r w:rsidRPr="00983947">
        <w:rPr>
          <w:sz w:val="20"/>
          <w:szCs w:val="20"/>
          <w:lang w:val="nl-NL"/>
        </w:rPr>
        <w:t>vous</w:t>
      </w:r>
      <w:proofErr w:type="spellEnd"/>
      <w:r w:rsidRPr="00983947">
        <w:rPr>
          <w:sz w:val="20"/>
          <w:szCs w:val="20"/>
          <w:lang w:val="nl-NL"/>
        </w:rPr>
        <w:t>.</w:t>
      </w:r>
    </w:p>
    <w:p w14:paraId="17F29543" w14:textId="77777777" w:rsidR="00E973AF" w:rsidRPr="006D4CE2" w:rsidRDefault="00E973AF" w:rsidP="00963AB4">
      <w:pPr>
        <w:pStyle w:val="Geenafstand"/>
        <w:rPr>
          <w:sz w:val="20"/>
          <w:szCs w:val="20"/>
          <w:lang w:val="nl-NL"/>
        </w:rPr>
      </w:pPr>
    </w:p>
    <w:p w14:paraId="61AC67E6" w14:textId="77777777" w:rsidR="006F498F" w:rsidRDefault="00A7647A">
      <w:pPr>
        <w:pStyle w:val="Kop3"/>
        <w:rPr>
          <w:sz w:val="20"/>
          <w:szCs w:val="20"/>
          <w:lang w:val="nl-NL"/>
        </w:rPr>
      </w:pPr>
      <w:bookmarkStart w:id="30" w:name="_Toc100233749"/>
      <w:proofErr w:type="spellStart"/>
      <w:r w:rsidRPr="006D4CE2">
        <w:rPr>
          <w:sz w:val="20"/>
          <w:szCs w:val="20"/>
          <w:lang w:val="nl-NL"/>
        </w:rPr>
        <w:t>Autocontrôle</w:t>
      </w:r>
      <w:bookmarkEnd w:id="30"/>
      <w:proofErr w:type="spellEnd"/>
    </w:p>
    <w:p w14:paraId="2E1ADE6A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Vous pouvez également </w:t>
      </w:r>
      <w:r w:rsidR="00E953B8" w:rsidRPr="00EE6F15">
        <w:rPr>
          <w:sz w:val="20"/>
          <w:szCs w:val="20"/>
          <w:lang w:val="fr-BE"/>
        </w:rPr>
        <w:t xml:space="preserve">contrôler </w:t>
      </w:r>
      <w:r w:rsidRPr="00EE6F15">
        <w:rPr>
          <w:sz w:val="20"/>
          <w:szCs w:val="20"/>
          <w:lang w:val="fr-BE"/>
        </w:rPr>
        <w:t xml:space="preserve">vous-même vos </w:t>
      </w:r>
      <w:r w:rsidR="00FD0567" w:rsidRPr="00EE6F15">
        <w:rPr>
          <w:sz w:val="20"/>
          <w:szCs w:val="20"/>
          <w:lang w:val="fr-BE"/>
        </w:rPr>
        <w:t xml:space="preserve">échafaudages </w:t>
      </w:r>
      <w:r w:rsidRPr="00EE6F15">
        <w:rPr>
          <w:sz w:val="20"/>
          <w:szCs w:val="20"/>
          <w:lang w:val="fr-BE"/>
        </w:rPr>
        <w:t xml:space="preserve">roulants. Avant chaque utilisation, vous devez </w:t>
      </w:r>
      <w:r w:rsidR="00E953B8" w:rsidRPr="00EE6F15">
        <w:rPr>
          <w:sz w:val="20"/>
          <w:szCs w:val="20"/>
          <w:lang w:val="fr-BE"/>
        </w:rPr>
        <w:t xml:space="preserve">au moins </w:t>
      </w:r>
      <w:r w:rsidRPr="00EE6F15">
        <w:rPr>
          <w:sz w:val="20"/>
          <w:szCs w:val="20"/>
          <w:lang w:val="fr-BE"/>
        </w:rPr>
        <w:t xml:space="preserve">vérifier que les pièces ne sont pas </w:t>
      </w:r>
      <w:r w:rsidR="00E953B8" w:rsidRPr="00EE6F15">
        <w:rPr>
          <w:sz w:val="20"/>
          <w:szCs w:val="20"/>
          <w:lang w:val="fr-BE"/>
        </w:rPr>
        <w:t>endommagées</w:t>
      </w:r>
      <w:r w:rsidRPr="00EE6F15">
        <w:rPr>
          <w:sz w:val="20"/>
          <w:szCs w:val="20"/>
          <w:lang w:val="fr-BE"/>
        </w:rPr>
        <w:t xml:space="preserve">. Nous recommandons vivement aux grandes entreprises </w:t>
      </w:r>
      <w:r w:rsidR="00E953B8" w:rsidRPr="00EE6F15">
        <w:rPr>
          <w:sz w:val="20"/>
          <w:szCs w:val="20"/>
          <w:lang w:val="fr-BE"/>
        </w:rPr>
        <w:t xml:space="preserve">de procéder à </w:t>
      </w:r>
      <w:r w:rsidRPr="00EE6F15">
        <w:rPr>
          <w:sz w:val="20"/>
          <w:szCs w:val="20"/>
          <w:lang w:val="fr-BE"/>
        </w:rPr>
        <w:t xml:space="preserve">une inspection mensuelle de </w:t>
      </w:r>
      <w:r w:rsidR="00E953B8" w:rsidRPr="00EE6F15">
        <w:rPr>
          <w:sz w:val="20"/>
          <w:szCs w:val="20"/>
          <w:lang w:val="fr-BE"/>
        </w:rPr>
        <w:t xml:space="preserve">tous les </w:t>
      </w:r>
      <w:r w:rsidR="00FD0567" w:rsidRPr="00EE6F15">
        <w:rPr>
          <w:sz w:val="20"/>
          <w:szCs w:val="20"/>
          <w:lang w:val="fr-BE"/>
        </w:rPr>
        <w:t xml:space="preserve">composants de l'échafaudage roulant </w:t>
      </w:r>
      <w:r w:rsidRPr="00EE6F15">
        <w:rPr>
          <w:sz w:val="20"/>
          <w:szCs w:val="20"/>
          <w:lang w:val="fr-BE"/>
        </w:rPr>
        <w:t>et d'</w:t>
      </w:r>
      <w:r w:rsidR="00E953B8" w:rsidRPr="00EE6F15">
        <w:rPr>
          <w:sz w:val="20"/>
          <w:szCs w:val="20"/>
          <w:lang w:val="fr-BE"/>
        </w:rPr>
        <w:t>enregistrer</w:t>
      </w:r>
      <w:r w:rsidRPr="00EE6F15">
        <w:rPr>
          <w:sz w:val="20"/>
          <w:szCs w:val="20"/>
          <w:lang w:val="fr-BE"/>
        </w:rPr>
        <w:t xml:space="preserve"> cette </w:t>
      </w:r>
      <w:r w:rsidR="00E953B8" w:rsidRPr="00EE6F15">
        <w:rPr>
          <w:sz w:val="20"/>
          <w:szCs w:val="20"/>
          <w:lang w:val="fr-BE"/>
        </w:rPr>
        <w:t>inspection</w:t>
      </w:r>
      <w:r w:rsidRPr="00EE6F15">
        <w:rPr>
          <w:sz w:val="20"/>
          <w:szCs w:val="20"/>
          <w:lang w:val="fr-BE"/>
        </w:rPr>
        <w:t xml:space="preserve">. </w:t>
      </w:r>
      <w:r w:rsidR="007B7FD8" w:rsidRPr="00EE6F15">
        <w:rPr>
          <w:sz w:val="20"/>
          <w:szCs w:val="20"/>
          <w:lang w:val="fr-BE"/>
        </w:rPr>
        <w:t>En cas de doute sur un dommage</w:t>
      </w:r>
      <w:r w:rsidR="00E953B8" w:rsidRPr="00EE6F15">
        <w:rPr>
          <w:sz w:val="20"/>
          <w:szCs w:val="20"/>
          <w:lang w:val="fr-BE"/>
        </w:rPr>
        <w:t xml:space="preserve">, consultez un </w:t>
      </w:r>
      <w:r w:rsidR="007B7FD8" w:rsidRPr="00EE6F15">
        <w:rPr>
          <w:sz w:val="20"/>
          <w:szCs w:val="20"/>
          <w:lang w:val="fr-BE"/>
        </w:rPr>
        <w:t>inspecteur agréé.</w:t>
      </w:r>
    </w:p>
    <w:p w14:paraId="48FBC70C" w14:textId="77777777" w:rsidR="00E973AF" w:rsidRPr="00EE6F15" w:rsidRDefault="00E973AF" w:rsidP="009F1E74">
      <w:pPr>
        <w:pStyle w:val="Geenafstand"/>
        <w:rPr>
          <w:sz w:val="20"/>
          <w:szCs w:val="20"/>
          <w:lang w:val="fr-BE"/>
        </w:rPr>
      </w:pPr>
    </w:p>
    <w:p w14:paraId="57D345A6" w14:textId="77777777" w:rsidR="006F498F" w:rsidRDefault="00A7647A">
      <w:pPr>
        <w:pStyle w:val="Kop3"/>
        <w:rPr>
          <w:sz w:val="20"/>
          <w:szCs w:val="20"/>
          <w:lang w:val="nl-NL"/>
        </w:rPr>
      </w:pPr>
      <w:bookmarkStart w:id="31" w:name="_Toc100233750"/>
      <w:proofErr w:type="spellStart"/>
      <w:r w:rsidRPr="006D4CE2">
        <w:rPr>
          <w:sz w:val="20"/>
          <w:szCs w:val="20"/>
          <w:lang w:val="nl-NL"/>
        </w:rPr>
        <w:t>Dommages</w:t>
      </w:r>
      <w:bookmarkEnd w:id="31"/>
      <w:proofErr w:type="spellEnd"/>
    </w:p>
    <w:p w14:paraId="5F23D389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Exemples de dommages les plus courants sur les </w:t>
      </w:r>
      <w:r w:rsidR="00FD0567" w:rsidRPr="00EE6F15">
        <w:rPr>
          <w:sz w:val="20"/>
          <w:szCs w:val="20"/>
          <w:lang w:val="fr-BE"/>
        </w:rPr>
        <w:t xml:space="preserve">échafaudages roulants </w:t>
      </w:r>
      <w:r w:rsidRPr="00EE6F15">
        <w:rPr>
          <w:sz w:val="20"/>
          <w:szCs w:val="20"/>
          <w:lang w:val="fr-BE"/>
        </w:rPr>
        <w:t>en aluminium :</w:t>
      </w:r>
    </w:p>
    <w:p w14:paraId="7C770DA0" w14:textId="77BA02A9" w:rsidR="006F498F" w:rsidRPr="00EE6F15" w:rsidRDefault="00A7647A">
      <w:pPr>
        <w:pStyle w:val="Geenafstand"/>
        <w:numPr>
          <w:ilvl w:val="0"/>
          <w:numId w:val="5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Pièces détachées </w:t>
      </w:r>
      <w:r w:rsidR="00E953B8" w:rsidRPr="00EE6F15">
        <w:rPr>
          <w:sz w:val="20"/>
          <w:szCs w:val="20"/>
          <w:lang w:val="fr-BE"/>
        </w:rPr>
        <w:t xml:space="preserve">: </w:t>
      </w:r>
      <w:r w:rsidRPr="00EE6F15">
        <w:rPr>
          <w:sz w:val="20"/>
          <w:szCs w:val="20"/>
          <w:lang w:val="fr-BE"/>
        </w:rPr>
        <w:t>si un échelon est détaché</w:t>
      </w:r>
      <w:r w:rsidR="00B3771F">
        <w:rPr>
          <w:sz w:val="20"/>
          <w:szCs w:val="20"/>
          <w:lang w:val="fr-BE"/>
        </w:rPr>
        <w:t xml:space="preserve"> ou fissuré</w:t>
      </w:r>
      <w:r w:rsidRPr="00EE6F15">
        <w:rPr>
          <w:sz w:val="20"/>
          <w:szCs w:val="20"/>
          <w:lang w:val="fr-BE"/>
        </w:rPr>
        <w:t xml:space="preserve">, </w:t>
      </w:r>
      <w:r w:rsidR="00B464BC" w:rsidRPr="00EE6F15">
        <w:rPr>
          <w:sz w:val="20"/>
          <w:szCs w:val="20"/>
          <w:lang w:val="fr-BE"/>
        </w:rPr>
        <w:t xml:space="preserve">la pièce </w:t>
      </w:r>
      <w:r w:rsidR="00E953B8" w:rsidRPr="00EE6F15">
        <w:rPr>
          <w:sz w:val="20"/>
          <w:szCs w:val="20"/>
          <w:lang w:val="fr-BE"/>
        </w:rPr>
        <w:t>est rejetée</w:t>
      </w:r>
      <w:r w:rsidRPr="00EE6F15">
        <w:rPr>
          <w:sz w:val="20"/>
          <w:szCs w:val="20"/>
          <w:lang w:val="fr-BE"/>
        </w:rPr>
        <w:t>.</w:t>
      </w:r>
    </w:p>
    <w:p w14:paraId="7E52B1AD" w14:textId="77777777" w:rsidR="006F498F" w:rsidRPr="00EE6F15" w:rsidRDefault="00A7647A">
      <w:pPr>
        <w:pStyle w:val="Geenafstand"/>
        <w:numPr>
          <w:ilvl w:val="0"/>
          <w:numId w:val="5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Bosses et trous </w:t>
      </w:r>
      <w:r w:rsidR="00E953B8" w:rsidRPr="00EE6F15">
        <w:rPr>
          <w:sz w:val="20"/>
          <w:szCs w:val="20"/>
          <w:lang w:val="fr-BE"/>
        </w:rPr>
        <w:t xml:space="preserve">: </w:t>
      </w:r>
      <w:r w:rsidRPr="00EE6F15">
        <w:rPr>
          <w:sz w:val="20"/>
          <w:szCs w:val="20"/>
          <w:lang w:val="fr-BE"/>
        </w:rPr>
        <w:t>si l'aluminium présente une grosse bosse ou même une fissure ou un trou</w:t>
      </w:r>
      <w:r w:rsidR="00E953B8" w:rsidRPr="00EE6F15">
        <w:rPr>
          <w:sz w:val="20"/>
          <w:szCs w:val="20"/>
          <w:lang w:val="fr-BE"/>
        </w:rPr>
        <w:t xml:space="preserve">, </w:t>
      </w:r>
      <w:r w:rsidR="00B464BC" w:rsidRPr="00EE6F15">
        <w:rPr>
          <w:sz w:val="20"/>
          <w:szCs w:val="20"/>
          <w:lang w:val="fr-BE"/>
        </w:rPr>
        <w:t xml:space="preserve">la </w:t>
      </w:r>
      <w:r w:rsidR="00AA50A0" w:rsidRPr="00EE6F15">
        <w:rPr>
          <w:sz w:val="20"/>
          <w:szCs w:val="20"/>
          <w:lang w:val="fr-BE"/>
        </w:rPr>
        <w:t xml:space="preserve">pièce </w:t>
      </w:r>
      <w:r w:rsidR="00E953B8" w:rsidRPr="00EE6F15">
        <w:rPr>
          <w:sz w:val="20"/>
          <w:szCs w:val="20"/>
          <w:lang w:val="fr-BE"/>
        </w:rPr>
        <w:t>est rejetée.</w:t>
      </w:r>
    </w:p>
    <w:p w14:paraId="4577321C" w14:textId="77777777" w:rsidR="006F498F" w:rsidRPr="00EE6F15" w:rsidRDefault="00A7647A">
      <w:pPr>
        <w:pStyle w:val="Geenafstand"/>
        <w:numPr>
          <w:ilvl w:val="0"/>
          <w:numId w:val="5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Contamination </w:t>
      </w:r>
      <w:r w:rsidR="00E953B8" w:rsidRPr="00EE6F15">
        <w:rPr>
          <w:sz w:val="20"/>
          <w:szCs w:val="20"/>
          <w:lang w:val="fr-BE"/>
        </w:rPr>
        <w:t xml:space="preserve">: </w:t>
      </w:r>
      <w:r w:rsidRPr="00EE6F15">
        <w:rPr>
          <w:sz w:val="20"/>
          <w:szCs w:val="20"/>
          <w:lang w:val="fr-BE"/>
        </w:rPr>
        <w:t xml:space="preserve">s'il y a trop </w:t>
      </w:r>
      <w:r w:rsidR="00E953B8" w:rsidRPr="00EE6F15">
        <w:rPr>
          <w:sz w:val="20"/>
          <w:szCs w:val="20"/>
          <w:lang w:val="fr-BE"/>
        </w:rPr>
        <w:t xml:space="preserve">de </w:t>
      </w:r>
      <w:r w:rsidRPr="00EE6F15">
        <w:rPr>
          <w:sz w:val="20"/>
          <w:szCs w:val="20"/>
          <w:lang w:val="fr-BE"/>
        </w:rPr>
        <w:t xml:space="preserve">béton, de peinture </w:t>
      </w:r>
      <w:r w:rsidR="00E953B8" w:rsidRPr="00EE6F15">
        <w:rPr>
          <w:sz w:val="20"/>
          <w:szCs w:val="20"/>
          <w:lang w:val="fr-BE"/>
        </w:rPr>
        <w:t>ou d'</w:t>
      </w:r>
      <w:r w:rsidRPr="00EE6F15">
        <w:rPr>
          <w:sz w:val="20"/>
          <w:szCs w:val="20"/>
          <w:lang w:val="fr-BE"/>
        </w:rPr>
        <w:t xml:space="preserve">autres contaminations </w:t>
      </w:r>
      <w:r w:rsidR="00E953B8" w:rsidRPr="00EE6F15">
        <w:rPr>
          <w:sz w:val="20"/>
          <w:szCs w:val="20"/>
          <w:lang w:val="fr-BE"/>
        </w:rPr>
        <w:t xml:space="preserve">inamovibles </w:t>
      </w:r>
      <w:r w:rsidRPr="00EE6F15">
        <w:rPr>
          <w:sz w:val="20"/>
          <w:szCs w:val="20"/>
          <w:lang w:val="fr-BE"/>
        </w:rPr>
        <w:t>sur les pièces</w:t>
      </w:r>
      <w:r w:rsidR="00E953B8" w:rsidRPr="00EE6F15">
        <w:rPr>
          <w:sz w:val="20"/>
          <w:szCs w:val="20"/>
          <w:lang w:val="fr-BE"/>
        </w:rPr>
        <w:t xml:space="preserve">, </w:t>
      </w:r>
      <w:r w:rsidR="00167665" w:rsidRPr="00EE6F15">
        <w:rPr>
          <w:sz w:val="20"/>
          <w:szCs w:val="20"/>
          <w:lang w:val="fr-BE"/>
        </w:rPr>
        <w:t xml:space="preserve">celles-ci </w:t>
      </w:r>
      <w:r w:rsidR="00AA50A0" w:rsidRPr="00EE6F15">
        <w:rPr>
          <w:sz w:val="20"/>
          <w:szCs w:val="20"/>
          <w:lang w:val="fr-BE"/>
        </w:rPr>
        <w:t xml:space="preserve">sont </w:t>
      </w:r>
      <w:r w:rsidR="00E953B8" w:rsidRPr="00EE6F15">
        <w:rPr>
          <w:sz w:val="20"/>
          <w:szCs w:val="20"/>
          <w:lang w:val="fr-BE"/>
        </w:rPr>
        <w:t xml:space="preserve">rejetées ; </w:t>
      </w:r>
      <w:r w:rsidRPr="00EE6F15">
        <w:rPr>
          <w:sz w:val="20"/>
          <w:szCs w:val="20"/>
          <w:lang w:val="fr-BE"/>
        </w:rPr>
        <w:t>en effet, il n'</w:t>
      </w:r>
      <w:r w:rsidR="00E953B8" w:rsidRPr="00EE6F15">
        <w:rPr>
          <w:sz w:val="20"/>
          <w:szCs w:val="20"/>
          <w:lang w:val="fr-BE"/>
        </w:rPr>
        <w:t xml:space="preserve">est </w:t>
      </w:r>
      <w:r w:rsidRPr="00EE6F15">
        <w:rPr>
          <w:sz w:val="20"/>
          <w:szCs w:val="20"/>
          <w:lang w:val="fr-BE"/>
        </w:rPr>
        <w:t xml:space="preserve">plus </w:t>
      </w:r>
      <w:r w:rsidR="00E953B8" w:rsidRPr="00EE6F15">
        <w:rPr>
          <w:sz w:val="20"/>
          <w:szCs w:val="20"/>
          <w:lang w:val="fr-BE"/>
        </w:rPr>
        <w:t>possible d'</w:t>
      </w:r>
      <w:r w:rsidRPr="00EE6F15">
        <w:rPr>
          <w:sz w:val="20"/>
          <w:szCs w:val="20"/>
          <w:lang w:val="fr-BE"/>
        </w:rPr>
        <w:t>évaluer si les pièces sont encore entières.</w:t>
      </w:r>
    </w:p>
    <w:p w14:paraId="24829BDC" w14:textId="77777777" w:rsidR="00CE71BB" w:rsidRPr="00EE6F15" w:rsidRDefault="00CE71BB" w:rsidP="00CE71BB">
      <w:pPr>
        <w:pStyle w:val="Geenafstand"/>
        <w:ind w:left="720"/>
        <w:rPr>
          <w:sz w:val="20"/>
          <w:szCs w:val="20"/>
          <w:lang w:val="fr-BE"/>
        </w:rPr>
      </w:pPr>
    </w:p>
    <w:p w14:paraId="08CA242F" w14:textId="77777777" w:rsidR="006F498F" w:rsidRPr="00EE6F15" w:rsidRDefault="00C17F3B">
      <w:pPr>
        <w:pStyle w:val="Kop3"/>
        <w:rPr>
          <w:sz w:val="20"/>
          <w:szCs w:val="20"/>
          <w:lang w:val="fr-BE"/>
        </w:rPr>
      </w:pPr>
      <w:bookmarkStart w:id="32" w:name="_Toc100233751"/>
      <w:r w:rsidRPr="00EE6F15">
        <w:rPr>
          <w:sz w:val="20"/>
          <w:szCs w:val="20"/>
          <w:lang w:val="fr-BE"/>
        </w:rPr>
        <w:t>Que faire en cas de dommage ?</w:t>
      </w:r>
      <w:bookmarkEnd w:id="32"/>
    </w:p>
    <w:p w14:paraId="4DDAC18A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Si vous constatez un dommage et que </w:t>
      </w:r>
      <w:r w:rsidR="00E953B8" w:rsidRPr="00EE6F15">
        <w:rPr>
          <w:sz w:val="20"/>
          <w:szCs w:val="20"/>
          <w:lang w:val="fr-BE"/>
        </w:rPr>
        <w:t>vous estimez qu'</w:t>
      </w:r>
      <w:r w:rsidRPr="00EE6F15">
        <w:rPr>
          <w:sz w:val="20"/>
          <w:szCs w:val="20"/>
          <w:lang w:val="fr-BE"/>
        </w:rPr>
        <w:t>il n'est pas réparable</w:t>
      </w:r>
      <w:r w:rsidR="00E953B8" w:rsidRPr="00EE6F15">
        <w:rPr>
          <w:sz w:val="20"/>
          <w:szCs w:val="20"/>
          <w:lang w:val="fr-BE"/>
        </w:rPr>
        <w:t xml:space="preserve">, </w:t>
      </w:r>
      <w:r w:rsidRPr="00EE6F15">
        <w:rPr>
          <w:sz w:val="20"/>
          <w:szCs w:val="20"/>
          <w:lang w:val="fr-BE"/>
        </w:rPr>
        <w:t xml:space="preserve">mettez la pièce au rebut et remplacez-la. Si une réparation </w:t>
      </w:r>
      <w:r w:rsidR="00E953B8" w:rsidRPr="00EE6F15">
        <w:rPr>
          <w:sz w:val="20"/>
          <w:szCs w:val="20"/>
          <w:lang w:val="fr-BE"/>
        </w:rPr>
        <w:t xml:space="preserve">est possible, </w:t>
      </w:r>
      <w:r w:rsidRPr="00EE6F15">
        <w:rPr>
          <w:sz w:val="20"/>
          <w:szCs w:val="20"/>
          <w:lang w:val="fr-BE"/>
        </w:rPr>
        <w:t xml:space="preserve">contactez le </w:t>
      </w:r>
      <w:r w:rsidR="00933EAC" w:rsidRPr="00EE6F15">
        <w:rPr>
          <w:sz w:val="20"/>
          <w:szCs w:val="20"/>
          <w:lang w:val="fr-BE"/>
        </w:rPr>
        <w:t xml:space="preserve">Groupe ASC </w:t>
      </w:r>
      <w:r w:rsidR="00E953B8" w:rsidRPr="00EE6F15">
        <w:rPr>
          <w:sz w:val="20"/>
          <w:szCs w:val="20"/>
          <w:lang w:val="fr-BE"/>
        </w:rPr>
        <w:t>pour plus d'informations</w:t>
      </w:r>
      <w:r w:rsidRPr="00EE6F15">
        <w:rPr>
          <w:sz w:val="20"/>
          <w:szCs w:val="20"/>
          <w:lang w:val="fr-BE"/>
        </w:rPr>
        <w:t xml:space="preserve">. </w:t>
      </w:r>
    </w:p>
    <w:p w14:paraId="05F681E2" w14:textId="41A70A5D" w:rsidR="00CE71BB" w:rsidRPr="00EE6F15" w:rsidRDefault="00CE71BB" w:rsidP="00984F72">
      <w:pPr>
        <w:pStyle w:val="Geenafstand"/>
        <w:rPr>
          <w:sz w:val="20"/>
          <w:szCs w:val="20"/>
          <w:lang w:val="fr-BE"/>
        </w:rPr>
      </w:pPr>
    </w:p>
    <w:p w14:paraId="5C3FBA40" w14:textId="77777777" w:rsidR="006F498F" w:rsidRDefault="00A7647A">
      <w:pPr>
        <w:pStyle w:val="Kop3"/>
        <w:rPr>
          <w:sz w:val="20"/>
          <w:szCs w:val="20"/>
          <w:lang w:val="nl-NL"/>
        </w:rPr>
      </w:pPr>
      <w:bookmarkStart w:id="33" w:name="_Toc100233752"/>
      <w:r w:rsidRPr="008F64A3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1540EB" wp14:editId="7A5F4385">
                <wp:simplePos x="0" y="0"/>
                <wp:positionH relativeFrom="margin">
                  <wp:align>right</wp:align>
                </wp:positionH>
                <wp:positionV relativeFrom="paragraph">
                  <wp:posOffset>216952</wp:posOffset>
                </wp:positionV>
                <wp:extent cx="5895975" cy="313690"/>
                <wp:effectExtent l="0" t="0" r="28575" b="10160"/>
                <wp:wrapTight wrapText="bothSides">
                  <wp:wrapPolygon edited="0">
                    <wp:start x="0" y="0"/>
                    <wp:lineTo x="0" y="20988"/>
                    <wp:lineTo x="21635" y="20988"/>
                    <wp:lineTo x="21635" y="0"/>
                    <wp:lineTo x="0" y="0"/>
                  </wp:wrapPolygon>
                </wp:wrapTight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14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1F60D" w14:textId="77777777" w:rsidR="006F498F" w:rsidRPr="00EE6F15" w:rsidRDefault="00A7647A">
                            <w:pPr>
                              <w:pStyle w:val="Geenafstand"/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E6F15">
                              <w:rPr>
                                <w:sz w:val="24"/>
                                <w:szCs w:val="24"/>
                                <w:lang w:val="fr-BE"/>
                              </w:rPr>
                              <w:t>Les réparations doivent toujours être effectuées par une personne ou un organisme agréé.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540EB" id="_x0000_s1035" style="position:absolute;left:0;text-align:left;margin-left:413.05pt;margin-top:17.1pt;width:464.25pt;height:24.7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" fillcolor="#1f3763 [1604]">
                <v:textbox>
                  <w:txbxContent>
                    <w:p w14:paraId="2A31F60D" w14:textId="77777777" w:rsidR="006F498F" w:rsidRPr="00EE6F15" w:rsidRDefault="00A7647A">
                      <w:pPr>
                        <w:pStyle w:val="Geenafstand"/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EE6F15">
                        <w:rPr>
                          <w:sz w:val="24"/>
                          <w:szCs w:val="24"/>
                          <w:lang w:val="fr-BE"/>
                        </w:rPr>
                        <w:t>Les réparations doivent toujours être effectuées par une personne ou un organisme agréé.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proofErr w:type="spellStart"/>
      <w:r w:rsidR="00C17F3B" w:rsidRPr="008F64A3">
        <w:rPr>
          <w:sz w:val="20"/>
          <w:szCs w:val="20"/>
          <w:lang w:val="nl-NL"/>
        </w:rPr>
        <w:t>Réparation</w:t>
      </w:r>
      <w:bookmarkEnd w:id="33"/>
      <w:proofErr w:type="spellEnd"/>
    </w:p>
    <w:p w14:paraId="59B919C7" w14:textId="77777777" w:rsidR="006F498F" w:rsidRDefault="00A7647A">
      <w:pPr>
        <w:pStyle w:val="Kop2"/>
        <w:rPr>
          <w:sz w:val="20"/>
          <w:szCs w:val="20"/>
          <w:lang w:val="nl-NL"/>
        </w:rPr>
      </w:pPr>
      <w:bookmarkStart w:id="34" w:name="_Toc100233753"/>
      <w:r w:rsidRPr="008F64A3">
        <w:rPr>
          <w:sz w:val="20"/>
          <w:szCs w:val="20"/>
          <w:lang w:val="nl-NL"/>
        </w:rPr>
        <w:t>Transport</w:t>
      </w:r>
      <w:bookmarkEnd w:id="34"/>
    </w:p>
    <w:p w14:paraId="2D1EC4F4" w14:textId="77777777" w:rsidR="006F498F" w:rsidRPr="00EE6F15" w:rsidRDefault="00A7647A">
      <w:pPr>
        <w:pStyle w:val="Geenafstand"/>
        <w:numPr>
          <w:ilvl w:val="0"/>
          <w:numId w:val="8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Le transport des éléments d'</w:t>
      </w:r>
      <w:r w:rsidR="000D023C" w:rsidRPr="00EE6F15">
        <w:rPr>
          <w:sz w:val="20"/>
          <w:szCs w:val="20"/>
          <w:lang w:val="fr-BE"/>
        </w:rPr>
        <w:t xml:space="preserve">échafaudage </w:t>
      </w:r>
      <w:r w:rsidR="00454FE5" w:rsidRPr="00EE6F15">
        <w:rPr>
          <w:sz w:val="20"/>
          <w:szCs w:val="20"/>
          <w:lang w:val="fr-BE"/>
        </w:rPr>
        <w:t xml:space="preserve">doit toujours se </w:t>
      </w:r>
      <w:r w:rsidR="000D023C" w:rsidRPr="00EE6F15">
        <w:rPr>
          <w:sz w:val="20"/>
          <w:szCs w:val="20"/>
          <w:lang w:val="fr-BE"/>
        </w:rPr>
        <w:t xml:space="preserve">faire conformément à la législation </w:t>
      </w:r>
      <w:r w:rsidR="00371220" w:rsidRPr="00EE6F15">
        <w:rPr>
          <w:sz w:val="20"/>
          <w:szCs w:val="20"/>
          <w:lang w:val="fr-BE"/>
        </w:rPr>
        <w:t>néerlandaise</w:t>
      </w:r>
      <w:r w:rsidR="00E953B8" w:rsidRPr="00EE6F15">
        <w:rPr>
          <w:sz w:val="20"/>
          <w:szCs w:val="20"/>
          <w:lang w:val="fr-BE"/>
        </w:rPr>
        <w:t xml:space="preserve">. </w:t>
      </w:r>
    </w:p>
    <w:p w14:paraId="1076A06E" w14:textId="77777777" w:rsidR="006F498F" w:rsidRPr="00EE6F15" w:rsidRDefault="00A7647A">
      <w:pPr>
        <w:pStyle w:val="Geenafstand"/>
        <w:numPr>
          <w:ilvl w:val="0"/>
          <w:numId w:val="8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Empilez correctement les pièces </w:t>
      </w:r>
      <w:r w:rsidR="000D023C" w:rsidRPr="00EE6F15">
        <w:rPr>
          <w:sz w:val="20"/>
          <w:szCs w:val="20"/>
          <w:lang w:val="fr-BE"/>
        </w:rPr>
        <w:t xml:space="preserve">lors du transport </w:t>
      </w:r>
      <w:r w:rsidR="00371220" w:rsidRPr="00EE6F15">
        <w:rPr>
          <w:sz w:val="20"/>
          <w:szCs w:val="20"/>
          <w:lang w:val="fr-BE"/>
        </w:rPr>
        <w:t xml:space="preserve">; </w:t>
      </w:r>
      <w:r w:rsidR="000D023C" w:rsidRPr="00EE6F15">
        <w:rPr>
          <w:sz w:val="20"/>
          <w:szCs w:val="20"/>
          <w:lang w:val="fr-BE"/>
        </w:rPr>
        <w:t xml:space="preserve">ne mettez jamais les pièces les plus lourdes sur </w:t>
      </w:r>
      <w:r w:rsidR="0095471A" w:rsidRPr="00EE6F15">
        <w:rPr>
          <w:sz w:val="20"/>
          <w:szCs w:val="20"/>
          <w:lang w:val="fr-BE"/>
        </w:rPr>
        <w:t>le</w:t>
      </w:r>
      <w:r w:rsidR="000D023C" w:rsidRPr="00EE6F15">
        <w:rPr>
          <w:sz w:val="20"/>
          <w:szCs w:val="20"/>
          <w:lang w:val="fr-BE"/>
        </w:rPr>
        <w:t xml:space="preserve"> dessus de la pile</w:t>
      </w:r>
      <w:r w:rsidR="00371220" w:rsidRPr="00EE6F15">
        <w:rPr>
          <w:sz w:val="20"/>
          <w:szCs w:val="20"/>
          <w:lang w:val="fr-BE"/>
        </w:rPr>
        <w:t>.</w:t>
      </w:r>
    </w:p>
    <w:p w14:paraId="31F562FF" w14:textId="330F913F" w:rsidR="006F498F" w:rsidRPr="00EE6F15" w:rsidRDefault="00A7647A">
      <w:pPr>
        <w:pStyle w:val="Geenafstand"/>
        <w:numPr>
          <w:ilvl w:val="0"/>
          <w:numId w:val="8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Transporter de </w:t>
      </w:r>
      <w:r w:rsidR="000D023C" w:rsidRPr="00EE6F15">
        <w:rPr>
          <w:sz w:val="20"/>
          <w:szCs w:val="20"/>
          <w:lang w:val="fr-BE"/>
        </w:rPr>
        <w:t xml:space="preserve">préférence </w:t>
      </w:r>
      <w:r w:rsidRPr="00EE6F15">
        <w:rPr>
          <w:sz w:val="20"/>
          <w:szCs w:val="20"/>
          <w:lang w:val="fr-BE"/>
        </w:rPr>
        <w:t xml:space="preserve">les pièces </w:t>
      </w:r>
      <w:r w:rsidR="000D023C" w:rsidRPr="00EE6F15">
        <w:rPr>
          <w:sz w:val="20"/>
          <w:szCs w:val="20"/>
          <w:lang w:val="fr-BE"/>
        </w:rPr>
        <w:t xml:space="preserve">debout </w:t>
      </w:r>
      <w:r w:rsidRPr="00EE6F15">
        <w:rPr>
          <w:sz w:val="20"/>
          <w:szCs w:val="20"/>
          <w:lang w:val="fr-BE"/>
        </w:rPr>
        <w:t xml:space="preserve">en les fixant </w:t>
      </w:r>
      <w:r w:rsidR="008346EF" w:rsidRPr="00EE6F15">
        <w:rPr>
          <w:sz w:val="20"/>
          <w:szCs w:val="20"/>
          <w:lang w:val="fr-BE"/>
        </w:rPr>
        <w:t>a</w:t>
      </w:r>
      <w:r w:rsidR="009B1702">
        <w:rPr>
          <w:sz w:val="20"/>
          <w:szCs w:val="20"/>
          <w:lang w:val="fr-BE"/>
        </w:rPr>
        <w:t>ux parois</w:t>
      </w:r>
      <w:r w:rsidR="008346EF" w:rsidRPr="00EE6F15">
        <w:rPr>
          <w:sz w:val="20"/>
          <w:szCs w:val="20"/>
          <w:lang w:val="fr-BE"/>
        </w:rPr>
        <w:t>.</w:t>
      </w:r>
    </w:p>
    <w:p w14:paraId="2DE38B9B" w14:textId="77777777" w:rsidR="006F498F" w:rsidRPr="00EE6F15" w:rsidRDefault="00A7647A">
      <w:pPr>
        <w:pStyle w:val="Geenafstand"/>
        <w:numPr>
          <w:ilvl w:val="0"/>
          <w:numId w:val="8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Manipulez le matériau avec précaution</w:t>
      </w:r>
      <w:r w:rsidR="00454FE5" w:rsidRPr="00EE6F15">
        <w:rPr>
          <w:sz w:val="20"/>
          <w:szCs w:val="20"/>
          <w:lang w:val="fr-BE"/>
        </w:rPr>
        <w:t xml:space="preserve">. </w:t>
      </w:r>
      <w:r w:rsidRPr="00EE6F15">
        <w:rPr>
          <w:sz w:val="20"/>
          <w:szCs w:val="20"/>
          <w:lang w:val="fr-BE"/>
        </w:rPr>
        <w:t>Ne laissez pas tomber les pièces sur une surface dure</w:t>
      </w:r>
      <w:r w:rsidR="00454FE5" w:rsidRPr="00EE6F15">
        <w:rPr>
          <w:sz w:val="20"/>
          <w:szCs w:val="20"/>
          <w:lang w:val="fr-BE"/>
        </w:rPr>
        <w:t xml:space="preserve">, </w:t>
      </w:r>
      <w:r w:rsidRPr="00EE6F15">
        <w:rPr>
          <w:sz w:val="20"/>
          <w:szCs w:val="20"/>
          <w:lang w:val="fr-BE"/>
        </w:rPr>
        <w:t>cela pourrait réduire la qualité du matériau</w:t>
      </w:r>
      <w:r w:rsidR="00454FE5" w:rsidRPr="00EE6F15">
        <w:rPr>
          <w:sz w:val="20"/>
          <w:szCs w:val="20"/>
          <w:lang w:val="fr-BE"/>
        </w:rPr>
        <w:t>.</w:t>
      </w:r>
    </w:p>
    <w:p w14:paraId="51E5D810" w14:textId="77777777" w:rsidR="00CE71BB" w:rsidRPr="00EE6F15" w:rsidRDefault="00CE71BB" w:rsidP="00CE71BB">
      <w:pPr>
        <w:pStyle w:val="Geenafstand"/>
        <w:ind w:left="720"/>
        <w:rPr>
          <w:sz w:val="20"/>
          <w:szCs w:val="20"/>
          <w:lang w:val="fr-BE"/>
        </w:rPr>
      </w:pPr>
    </w:p>
    <w:p w14:paraId="0D6F9147" w14:textId="77777777" w:rsidR="006F498F" w:rsidRDefault="00A7647A">
      <w:pPr>
        <w:pStyle w:val="Kop2"/>
        <w:rPr>
          <w:sz w:val="20"/>
          <w:szCs w:val="20"/>
          <w:lang w:val="nl-NL"/>
        </w:rPr>
      </w:pPr>
      <w:bookmarkStart w:id="35" w:name="_Toc100233754"/>
      <w:r w:rsidRPr="008F64A3">
        <w:rPr>
          <w:sz w:val="20"/>
          <w:szCs w:val="20"/>
          <w:lang w:val="nl-NL"/>
        </w:rPr>
        <w:t>Maintenance</w:t>
      </w:r>
      <w:bookmarkEnd w:id="35"/>
    </w:p>
    <w:p w14:paraId="0C250DB7" w14:textId="146833B6" w:rsidR="006F498F" w:rsidRDefault="00A7647A">
      <w:pPr>
        <w:pStyle w:val="Geenafstand"/>
        <w:numPr>
          <w:ilvl w:val="0"/>
          <w:numId w:val="9"/>
        </w:numPr>
        <w:rPr>
          <w:sz w:val="20"/>
          <w:szCs w:val="20"/>
          <w:lang w:val="nl-NL"/>
        </w:rPr>
      </w:pPr>
      <w:r w:rsidRPr="00EE6F15">
        <w:rPr>
          <w:sz w:val="20"/>
          <w:szCs w:val="20"/>
          <w:lang w:val="fr-BE"/>
        </w:rPr>
        <w:lastRenderedPageBreak/>
        <w:t xml:space="preserve">Veillez à ce que le matériel d'échafaudage soit propre, en particulier les goupilles de connexion. </w:t>
      </w:r>
      <w:r w:rsidRPr="008F64A3">
        <w:rPr>
          <w:sz w:val="20"/>
          <w:szCs w:val="20"/>
          <w:lang w:val="nl-NL"/>
        </w:rPr>
        <w:t xml:space="preserve">Les </w:t>
      </w:r>
      <w:proofErr w:type="spellStart"/>
      <w:r w:rsidRPr="008F64A3">
        <w:rPr>
          <w:sz w:val="20"/>
          <w:szCs w:val="20"/>
          <w:lang w:val="nl-NL"/>
        </w:rPr>
        <w:t>cadres</w:t>
      </w:r>
      <w:proofErr w:type="spellEnd"/>
      <w:r w:rsidRPr="008F64A3">
        <w:rPr>
          <w:sz w:val="20"/>
          <w:szCs w:val="20"/>
          <w:lang w:val="nl-NL"/>
        </w:rPr>
        <w:t xml:space="preserve"> </w:t>
      </w:r>
      <w:proofErr w:type="spellStart"/>
      <w:r w:rsidRPr="008F64A3">
        <w:rPr>
          <w:sz w:val="20"/>
          <w:szCs w:val="20"/>
          <w:lang w:val="nl-NL"/>
        </w:rPr>
        <w:t>doivent</w:t>
      </w:r>
      <w:proofErr w:type="spellEnd"/>
      <w:r w:rsidRPr="008F64A3">
        <w:rPr>
          <w:sz w:val="20"/>
          <w:szCs w:val="20"/>
          <w:lang w:val="nl-NL"/>
        </w:rPr>
        <w:t xml:space="preserve"> </w:t>
      </w:r>
      <w:proofErr w:type="spellStart"/>
      <w:r w:rsidR="009B1702">
        <w:rPr>
          <w:sz w:val="20"/>
          <w:szCs w:val="20"/>
          <w:lang w:val="nl-NL"/>
        </w:rPr>
        <w:t>s’emboiter</w:t>
      </w:r>
      <w:proofErr w:type="spellEnd"/>
      <w:r w:rsidRPr="008F64A3">
        <w:rPr>
          <w:sz w:val="20"/>
          <w:szCs w:val="20"/>
          <w:lang w:val="nl-NL"/>
        </w:rPr>
        <w:t xml:space="preserve"> et s</w:t>
      </w:r>
      <w:r w:rsidR="009B1702">
        <w:rPr>
          <w:sz w:val="20"/>
          <w:szCs w:val="20"/>
          <w:lang w:val="nl-NL"/>
        </w:rPr>
        <w:t xml:space="preserve">e </w:t>
      </w:r>
      <w:proofErr w:type="spellStart"/>
      <w:r w:rsidR="009B1702">
        <w:rPr>
          <w:sz w:val="20"/>
          <w:szCs w:val="20"/>
          <w:lang w:val="nl-NL"/>
        </w:rPr>
        <w:t>désemboiter</w:t>
      </w:r>
      <w:proofErr w:type="spellEnd"/>
      <w:r w:rsidRPr="008F64A3">
        <w:rPr>
          <w:sz w:val="20"/>
          <w:szCs w:val="20"/>
          <w:lang w:val="nl-NL"/>
        </w:rPr>
        <w:t xml:space="preserve"> </w:t>
      </w:r>
      <w:proofErr w:type="spellStart"/>
      <w:r w:rsidRPr="008F64A3">
        <w:rPr>
          <w:sz w:val="20"/>
          <w:szCs w:val="20"/>
          <w:lang w:val="nl-NL"/>
        </w:rPr>
        <w:t>facilement</w:t>
      </w:r>
      <w:proofErr w:type="spellEnd"/>
      <w:r w:rsidRPr="008F64A3">
        <w:rPr>
          <w:sz w:val="20"/>
          <w:szCs w:val="20"/>
          <w:lang w:val="nl-NL"/>
        </w:rPr>
        <w:t>.</w:t>
      </w:r>
    </w:p>
    <w:p w14:paraId="048BCC72" w14:textId="23293E94" w:rsidR="006F498F" w:rsidRPr="00EE6F15" w:rsidRDefault="00A7647A">
      <w:pPr>
        <w:pStyle w:val="Geenafstand"/>
        <w:numPr>
          <w:ilvl w:val="0"/>
          <w:numId w:val="9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 xml:space="preserve">Assurez-vous que le cliquet du crochet des </w:t>
      </w:r>
      <w:r w:rsidR="00E722F4">
        <w:rPr>
          <w:sz w:val="20"/>
          <w:szCs w:val="20"/>
          <w:lang w:val="fr-BE"/>
        </w:rPr>
        <w:t>entretoises</w:t>
      </w:r>
      <w:r w:rsidRPr="00EE6F15">
        <w:rPr>
          <w:sz w:val="20"/>
          <w:szCs w:val="20"/>
          <w:lang w:val="fr-BE"/>
        </w:rPr>
        <w:t xml:space="preserve"> </w:t>
      </w:r>
      <w:r w:rsidR="00454FE5" w:rsidRPr="00EE6F15">
        <w:rPr>
          <w:sz w:val="20"/>
          <w:szCs w:val="20"/>
          <w:lang w:val="fr-BE"/>
        </w:rPr>
        <w:t>diagona</w:t>
      </w:r>
      <w:r w:rsidR="00E722F4">
        <w:rPr>
          <w:sz w:val="20"/>
          <w:szCs w:val="20"/>
          <w:lang w:val="fr-BE"/>
        </w:rPr>
        <w:t xml:space="preserve">les </w:t>
      </w:r>
      <w:r w:rsidRPr="00EE6F15">
        <w:rPr>
          <w:sz w:val="20"/>
          <w:szCs w:val="20"/>
          <w:lang w:val="fr-BE"/>
        </w:rPr>
        <w:t>et horizonta</w:t>
      </w:r>
      <w:r w:rsidR="00E722F4">
        <w:rPr>
          <w:sz w:val="20"/>
          <w:szCs w:val="20"/>
          <w:lang w:val="fr-BE"/>
        </w:rPr>
        <w:t xml:space="preserve">les </w:t>
      </w:r>
      <w:r w:rsidRPr="00EE6F15">
        <w:rPr>
          <w:sz w:val="20"/>
          <w:szCs w:val="20"/>
          <w:lang w:val="fr-BE"/>
        </w:rPr>
        <w:t>est propre</w:t>
      </w:r>
      <w:r w:rsidR="00454FE5" w:rsidRPr="00EE6F15">
        <w:rPr>
          <w:sz w:val="20"/>
          <w:szCs w:val="20"/>
          <w:lang w:val="fr-BE"/>
        </w:rPr>
        <w:t xml:space="preserve">. </w:t>
      </w:r>
      <w:r w:rsidRPr="00EE6F15">
        <w:rPr>
          <w:sz w:val="20"/>
          <w:szCs w:val="20"/>
          <w:lang w:val="fr-BE"/>
        </w:rPr>
        <w:t xml:space="preserve">Si nécessaire, lubrifiez-le avec un peu d'huile. </w:t>
      </w:r>
      <w:r w:rsidR="00454FE5" w:rsidRPr="00EE6F15">
        <w:rPr>
          <w:sz w:val="20"/>
          <w:szCs w:val="20"/>
          <w:lang w:val="fr-BE"/>
        </w:rPr>
        <w:t>Il en va de même pour l'</w:t>
      </w:r>
      <w:r w:rsidR="00E46A08" w:rsidRPr="00EE6F15">
        <w:rPr>
          <w:sz w:val="20"/>
          <w:szCs w:val="20"/>
          <w:lang w:val="fr-BE"/>
        </w:rPr>
        <w:t>axe de la roue</w:t>
      </w:r>
      <w:r w:rsidR="00454FE5" w:rsidRPr="00EE6F15">
        <w:rPr>
          <w:sz w:val="20"/>
          <w:szCs w:val="20"/>
          <w:lang w:val="fr-BE"/>
        </w:rPr>
        <w:t>.</w:t>
      </w:r>
    </w:p>
    <w:p w14:paraId="022EF647" w14:textId="77777777" w:rsidR="006F498F" w:rsidRPr="00EE6F15" w:rsidRDefault="00A7647A">
      <w:pPr>
        <w:pStyle w:val="Geenafstand"/>
        <w:numPr>
          <w:ilvl w:val="0"/>
          <w:numId w:val="9"/>
        </w:numPr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Remplacer à temps les pièces manquantes ou cassées</w:t>
      </w:r>
      <w:r w:rsidR="00454FE5" w:rsidRPr="00EE6F15">
        <w:rPr>
          <w:sz w:val="20"/>
          <w:szCs w:val="20"/>
          <w:lang w:val="fr-BE"/>
        </w:rPr>
        <w:t>.</w:t>
      </w:r>
    </w:p>
    <w:p w14:paraId="209DDBC4" w14:textId="77777777" w:rsidR="0038577C" w:rsidRPr="00EE6F15" w:rsidRDefault="0038577C" w:rsidP="0038577C">
      <w:pPr>
        <w:rPr>
          <w:rFonts w:cstheme="minorHAnsi"/>
          <w:b w:val="0"/>
          <w:sz w:val="20"/>
          <w:szCs w:val="20"/>
          <w:lang w:val="fr-BE"/>
        </w:rPr>
      </w:pPr>
    </w:p>
    <w:p w14:paraId="5EAAB27F" w14:textId="77777777" w:rsidR="006F498F" w:rsidRDefault="00A7647A">
      <w:pPr>
        <w:pStyle w:val="Kop2"/>
        <w:rPr>
          <w:sz w:val="20"/>
          <w:szCs w:val="20"/>
        </w:rPr>
      </w:pPr>
      <w:bookmarkStart w:id="36" w:name="_Toc100233755"/>
      <w:r w:rsidRPr="008F64A3">
        <w:rPr>
          <w:sz w:val="20"/>
          <w:szCs w:val="20"/>
        </w:rPr>
        <w:t>Stockage</w:t>
      </w:r>
      <w:bookmarkEnd w:id="36"/>
    </w:p>
    <w:p w14:paraId="558E8E86" w14:textId="77777777" w:rsidR="006F498F" w:rsidRPr="00EE6F15" w:rsidRDefault="00A7647A">
      <w:pPr>
        <w:pStyle w:val="Geenafstand"/>
        <w:rPr>
          <w:sz w:val="20"/>
          <w:szCs w:val="20"/>
          <w:lang w:val="fr-BE"/>
        </w:rPr>
      </w:pPr>
      <w:r w:rsidRPr="00EE6F15">
        <w:rPr>
          <w:sz w:val="20"/>
          <w:szCs w:val="20"/>
          <w:lang w:val="fr-BE"/>
        </w:rPr>
        <w:t>Stocker de préférence les éléments d'échafaudage dans un endroit sec</w:t>
      </w:r>
      <w:r w:rsidR="00454FE5" w:rsidRPr="00EE6F15">
        <w:rPr>
          <w:sz w:val="20"/>
          <w:szCs w:val="20"/>
          <w:lang w:val="fr-BE"/>
        </w:rPr>
        <w:t xml:space="preserve">, </w:t>
      </w:r>
      <w:r w:rsidRPr="00EE6F15">
        <w:rPr>
          <w:sz w:val="20"/>
          <w:szCs w:val="20"/>
          <w:lang w:val="fr-BE"/>
        </w:rPr>
        <w:t>propre</w:t>
      </w:r>
      <w:r w:rsidR="00454FE5" w:rsidRPr="00EE6F15">
        <w:rPr>
          <w:sz w:val="20"/>
          <w:szCs w:val="20"/>
          <w:lang w:val="fr-BE"/>
        </w:rPr>
        <w:t xml:space="preserve">, </w:t>
      </w:r>
      <w:r w:rsidRPr="00EE6F15">
        <w:rPr>
          <w:sz w:val="20"/>
          <w:szCs w:val="20"/>
          <w:lang w:val="fr-BE"/>
        </w:rPr>
        <w:t>sombre et à l'abri du gel</w:t>
      </w:r>
      <w:r w:rsidR="00454FE5" w:rsidRPr="00EE6F15">
        <w:rPr>
          <w:sz w:val="20"/>
          <w:szCs w:val="20"/>
          <w:lang w:val="fr-BE"/>
        </w:rPr>
        <w:t>.</w:t>
      </w:r>
    </w:p>
    <w:p w14:paraId="16111D9A" w14:textId="2340B7A5" w:rsidR="006C40A0" w:rsidRPr="00EE6F15" w:rsidRDefault="006C40A0">
      <w:pPr>
        <w:spacing w:after="160"/>
        <w:rPr>
          <w:b w:val="0"/>
          <w:w w:val="100"/>
          <w:sz w:val="20"/>
          <w:szCs w:val="20"/>
          <w:lang w:val="fr-BE"/>
        </w:rPr>
      </w:pPr>
    </w:p>
    <w:sectPr w:rsidR="006C40A0" w:rsidRPr="00EE6F15" w:rsidSect="008A16E6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8308" w14:textId="77777777" w:rsidR="00A45719" w:rsidRDefault="00A45719" w:rsidP="00024BFB">
      <w:r>
        <w:separator/>
      </w:r>
    </w:p>
  </w:endnote>
  <w:endnote w:type="continuationSeparator" w:id="0">
    <w:p w14:paraId="4FAD2AA5" w14:textId="77777777" w:rsidR="00A45719" w:rsidRDefault="00A45719" w:rsidP="0002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499" w14:textId="77777777" w:rsidR="006F498F" w:rsidRDefault="00A7647A">
    <w:pPr>
      <w:pStyle w:val="Voettekst"/>
    </w:pPr>
    <w:r>
      <w:rPr>
        <w:noProof/>
        <w:w w:val="100"/>
        <w:lang w:val="nl-NL" w:eastAsia="nl-N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003037" wp14:editId="60469648">
              <wp:simplePos x="0" y="0"/>
              <wp:positionH relativeFrom="margin">
                <wp:posOffset>-499601</wp:posOffset>
              </wp:positionH>
              <wp:positionV relativeFrom="page">
                <wp:posOffset>10136501</wp:posOffset>
              </wp:positionV>
              <wp:extent cx="6580314" cy="581025"/>
              <wp:effectExtent l="0" t="0" r="11430" b="9525"/>
              <wp:wrapNone/>
              <wp:docPr id="246" name="Tekstvak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031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E60FD" w14:textId="77777777" w:rsidR="006F498F" w:rsidRPr="00EE6F15" w:rsidRDefault="00A7647A">
                          <w:pPr>
                            <w:spacing w:before="2"/>
                            <w:ind w:left="40" w:right="40"/>
                            <w:jc w:val="center"/>
                            <w:rPr>
                              <w:rFonts w:ascii="MyriadPro-Regular" w:hAnsi="MyriadPro-Regular" w:cs="MyriadPro-Regular"/>
                              <w:i/>
                              <w:color w:val="BFBFBF" w:themeColor="background1" w:themeShade="BF"/>
                              <w:sz w:val="16"/>
                              <w:szCs w:val="18"/>
                              <w:lang w:val="fr-BE"/>
                            </w:rPr>
                          </w:pPr>
                          <w:r w:rsidRPr="00EE6F15">
                            <w:rPr>
                              <w:rFonts w:ascii="MyriadPro-Regular" w:hAnsi="MyriadPro-Regular" w:cs="MyriadPro-Regular"/>
                              <w:i/>
                              <w:color w:val="BFBFBF" w:themeColor="background1" w:themeShade="BF"/>
                              <w:sz w:val="16"/>
                              <w:szCs w:val="18"/>
                              <w:lang w:val="fr-BE"/>
                            </w:rPr>
                            <w:t xml:space="preserve">Tous droits réservés. Aucun élément du présent document ne doit être stocké dans une base de données automatisée ou rendu public sous quelque forme ou </w:t>
                          </w:r>
                          <w:r w:rsidRPr="00EE6F15">
                            <w:rPr>
                              <w:rFonts w:ascii="MyriadPro-Regular" w:hAnsi="MyriadPro-Regular" w:cs="MyriadPro-Regular"/>
                              <w:i/>
                              <w:color w:val="BFBFBF" w:themeColor="background1" w:themeShade="BF"/>
                              <w:sz w:val="16"/>
                              <w:szCs w:val="18"/>
                              <w:lang w:val="fr-BE"/>
                            </w:rPr>
                            <w:t>par quelque moyen que ce soit, électronique ou autre,</w:t>
                          </w:r>
                        </w:p>
                        <w:p w14:paraId="183B8D93" w14:textId="77777777" w:rsidR="006F498F" w:rsidRPr="00EE6F15" w:rsidRDefault="00A7647A">
                          <w:pPr>
                            <w:spacing w:before="2"/>
                            <w:ind w:left="40" w:right="40"/>
                            <w:jc w:val="center"/>
                            <w:rPr>
                              <w:i/>
                              <w:color w:val="BFBFBF" w:themeColor="background1" w:themeShade="BF"/>
                              <w:sz w:val="13"/>
                              <w:lang w:val="fr-BE"/>
                            </w:rPr>
                          </w:pPr>
                          <w:r w:rsidRPr="00EE6F15">
                            <w:rPr>
                              <w:rFonts w:ascii="MyriadPro-Regular" w:hAnsi="MyriadPro-Regular" w:cs="MyriadPro-Regular"/>
                              <w:i/>
                              <w:color w:val="BFBFBF" w:themeColor="background1" w:themeShade="BF"/>
                              <w:sz w:val="16"/>
                              <w:szCs w:val="18"/>
                              <w:lang w:val="fr-BE"/>
                            </w:rPr>
                            <w:t>mécanique, photocopie, enregistrement ou autre, sans l'autorisation préalable du Groupe ASC. Cette publication ne peut être utilisée que pour les produits ASC.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03037" id="_x0000_t202" coordsize="21600,21600" o:spt="202" path="m,l,21600r21600,l21600,xe">
              <v:stroke joinstyle="miter"/>
              <v:path gradientshapeok="t" o:connecttype="rect"/>
            </v:shapetype>
            <v:shape id="Tekstvak 246" o:spid="_x0000_s1036" type="#_x0000_t202" style="position:absolute;margin-left:-39.35pt;margin-top:798.15pt;width:518.15pt;height:4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" filled="f" stroked="f">
              <v:textbox inset="0,0,0,0">
                <w:txbxContent>
                  <w:p w14:paraId="32DE60FD" w14:textId="77777777" w:rsidR="006F498F" w:rsidRPr="00EE6F15" w:rsidRDefault="00A7647A">
                    <w:pPr>
                      <w:spacing w:before="2"/>
                      <w:ind w:left="40" w:right="40"/>
                      <w:jc w:val="center"/>
                      <w:rPr>
                        <w:rFonts w:ascii="MyriadPro-Regular" w:hAnsi="MyriadPro-Regular" w:cs="MyriadPro-Regular"/>
                        <w:i/>
                        <w:color w:val="BFBFBF" w:themeColor="background1" w:themeShade="BF"/>
                        <w:sz w:val="16"/>
                        <w:szCs w:val="18"/>
                        <w:lang w:val="fr-BE"/>
                      </w:rPr>
                    </w:pPr>
                    <w:r w:rsidRPr="00EE6F15">
                      <w:rPr>
                        <w:rFonts w:ascii="MyriadPro-Regular" w:hAnsi="MyriadPro-Regular" w:cs="MyriadPro-Regular"/>
                        <w:i/>
                        <w:color w:val="BFBFBF" w:themeColor="background1" w:themeShade="BF"/>
                        <w:sz w:val="16"/>
                        <w:szCs w:val="18"/>
                        <w:lang w:val="fr-BE"/>
                      </w:rPr>
                      <w:t xml:space="preserve">Tous droits réservés. Aucun élément du présent document ne doit être stocké dans une base de données automatisée ou rendu public sous quelque forme ou </w:t>
                    </w:r>
                    <w:r w:rsidRPr="00EE6F15">
                      <w:rPr>
                        <w:rFonts w:ascii="MyriadPro-Regular" w:hAnsi="MyriadPro-Regular" w:cs="MyriadPro-Regular"/>
                        <w:i/>
                        <w:color w:val="BFBFBF" w:themeColor="background1" w:themeShade="BF"/>
                        <w:sz w:val="16"/>
                        <w:szCs w:val="18"/>
                        <w:lang w:val="fr-BE"/>
                      </w:rPr>
                      <w:t>par quelque moyen que ce soit, électronique ou autre,</w:t>
                    </w:r>
                  </w:p>
                  <w:p w14:paraId="183B8D93" w14:textId="77777777" w:rsidR="006F498F" w:rsidRPr="00EE6F15" w:rsidRDefault="00A7647A">
                    <w:pPr>
                      <w:spacing w:before="2"/>
                      <w:ind w:left="40" w:right="40"/>
                      <w:jc w:val="center"/>
                      <w:rPr>
                        <w:i/>
                        <w:color w:val="BFBFBF" w:themeColor="background1" w:themeShade="BF"/>
                        <w:sz w:val="13"/>
                        <w:lang w:val="fr-BE"/>
                      </w:rPr>
                    </w:pPr>
                    <w:r w:rsidRPr="00EE6F15">
                      <w:rPr>
                        <w:rFonts w:ascii="MyriadPro-Regular" w:hAnsi="MyriadPro-Regular" w:cs="MyriadPro-Regular"/>
                        <w:i/>
                        <w:color w:val="BFBFBF" w:themeColor="background1" w:themeShade="BF"/>
                        <w:sz w:val="16"/>
                        <w:szCs w:val="18"/>
                        <w:lang w:val="fr-BE"/>
                      </w:rPr>
                      <w:t>mécanique, photocopie, enregistrement ou autre, sans l'autorisation préalable du Groupe ASC. Cette publication ne peut être utilisée que pour les produits ASC.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F003302" wp14:editId="15B187F4">
              <wp:simplePos x="0" y="0"/>
              <wp:positionH relativeFrom="column">
                <wp:posOffset>6062980</wp:posOffset>
              </wp:positionH>
              <wp:positionV relativeFrom="paragraph">
                <wp:posOffset>97155</wp:posOffset>
              </wp:positionV>
              <wp:extent cx="402590" cy="32448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8B256" w14:textId="77777777" w:rsidR="006F498F" w:rsidRDefault="00A7647A">
                          <w:sdt>
                            <w:sdtPr>
                              <w:id w:val="17985962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933EAC" w:rsidRPr="00225219">
                                <w:fldChar w:fldCharType="begin"/>
                              </w:r>
                              <w:r w:rsidR="00933EAC" w:rsidRPr="00225219">
                                <w:instrText xml:space="preserve"> PAGE   \* MERGEFORMAT </w:instrText>
                              </w:r>
                              <w:r w:rsidR="00933EAC" w:rsidRPr="00225219">
                                <w:fldChar w:fldCharType="separate"/>
                              </w:r>
                              <w:r w:rsidR="00933EAC">
                                <w:rPr>
                                  <w:noProof/>
                                </w:rPr>
                                <w:t>8</w:t>
                              </w:r>
                              <w:r w:rsidR="00933EAC" w:rsidRPr="00225219"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003302" id="Tekstvak 2" o:spid="_x0000_s1037" type="#_x0000_t202" style="position:absolute;margin-left:477.4pt;margin-top:7.65pt;width:31.7pt;height:2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" stroked="f">
              <v:textbox>
                <w:txbxContent>
                  <w:p w14:paraId="0E48B256" w14:textId="77777777" w:rsidR="006F498F" w:rsidRDefault="00A7647A">
                    <w:sdt>
                      <w:sdtPr>
                        <w:id w:val="179859629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933EAC" w:rsidRPr="00225219">
                          <w:fldChar w:fldCharType="begin"/>
                        </w:r>
                        <w:r w:rsidR="00933EAC" w:rsidRPr="00225219">
                          <w:instrText xml:space="preserve"> PAGE   \* MERGEFORMAT </w:instrText>
                        </w:r>
                        <w:r w:rsidR="00933EAC" w:rsidRPr="00225219">
                          <w:fldChar w:fldCharType="separate"/>
                        </w:r>
                        <w:r w:rsidR="00933EAC">
                          <w:rPr>
                            <w:noProof/>
                          </w:rPr>
                          <w:t>8</w:t>
                        </w:r>
                        <w:r w:rsidR="00933EAC" w:rsidRPr="00225219"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ED7A" w14:textId="77777777" w:rsidR="00A45719" w:rsidRDefault="00A45719" w:rsidP="00024BFB">
      <w:r>
        <w:separator/>
      </w:r>
    </w:p>
  </w:footnote>
  <w:footnote w:type="continuationSeparator" w:id="0">
    <w:p w14:paraId="4770D242" w14:textId="77777777" w:rsidR="00A45719" w:rsidRDefault="00A45719" w:rsidP="0002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A8EBE" w14:textId="77777777" w:rsidR="006F498F" w:rsidRDefault="00A7647A">
    <w:pPr>
      <w:pStyle w:val="Koptekst"/>
      <w:rPr>
        <w:noProof/>
        <w:w w:val="100"/>
        <w:lang w:val="nl-NL" w:eastAsia="nl-NL"/>
      </w:rPr>
    </w:pPr>
    <w:r>
      <w:rPr>
        <w:noProof/>
        <w:w w:val="100"/>
        <w:lang w:val="nl-NL" w:eastAsia="nl-NL"/>
      </w:rPr>
      <w:drawing>
        <wp:anchor distT="0" distB="0" distL="114300" distR="114300" simplePos="0" relativeHeight="251657216" behindDoc="0" locked="0" layoutInCell="1" allowOverlap="1" wp14:anchorId="145BCBDE" wp14:editId="61C9E4EC">
          <wp:simplePos x="0" y="0"/>
          <wp:positionH relativeFrom="column">
            <wp:posOffset>4796155</wp:posOffset>
          </wp:positionH>
          <wp:positionV relativeFrom="paragraph">
            <wp:posOffset>-335915</wp:posOffset>
          </wp:positionV>
          <wp:extent cx="1474470" cy="1009650"/>
          <wp:effectExtent l="0" t="0" r="0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fbeelding 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78" b="16702"/>
                  <a:stretch/>
                </pic:blipFill>
                <pic:spPr bwMode="auto">
                  <a:xfrm>
                    <a:off x="0" y="0"/>
                    <a:ext cx="1474470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5EB4D9" wp14:editId="54C27B4D">
              <wp:simplePos x="0" y="0"/>
              <wp:positionH relativeFrom="page">
                <wp:posOffset>0</wp:posOffset>
              </wp:positionH>
              <wp:positionV relativeFrom="paragraph">
                <wp:posOffset>-444500</wp:posOffset>
              </wp:positionV>
              <wp:extent cx="7785735" cy="736600"/>
              <wp:effectExtent l="0" t="0" r="5715" b="635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736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hthoek 2" style="position:absolute;margin-left:0;margin-top:-35pt;width:613.05pt;height:5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f5496 [24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" w14:anchorId="79871A2B">
              <w10:wrap anchorx="page"/>
            </v:rect>
          </w:pict>
        </mc:Fallback>
      </mc:AlternateContent>
    </w:r>
  </w:p>
  <w:p w14:paraId="0097FA80" w14:textId="04D8CC3C" w:rsidR="00933EAC" w:rsidRDefault="00933EAC" w:rsidP="00024BF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DB5"/>
    <w:multiLevelType w:val="hybridMultilevel"/>
    <w:tmpl w:val="F704E0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EF2"/>
    <w:multiLevelType w:val="hybridMultilevel"/>
    <w:tmpl w:val="177EBD7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6FD11EB"/>
    <w:multiLevelType w:val="hybridMultilevel"/>
    <w:tmpl w:val="177EBD76"/>
    <w:lvl w:ilvl="0" w:tplc="8F4831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298" w:hanging="360"/>
      </w:pPr>
    </w:lvl>
    <w:lvl w:ilvl="2" w:tplc="0413001B">
      <w:start w:val="1"/>
      <w:numFmt w:val="lowerRoman"/>
      <w:lvlText w:val="%3."/>
      <w:lvlJc w:val="right"/>
      <w:pPr>
        <w:ind w:left="2018" w:hanging="180"/>
      </w:pPr>
    </w:lvl>
    <w:lvl w:ilvl="3" w:tplc="0413000F">
      <w:start w:val="1"/>
      <w:numFmt w:val="decimal"/>
      <w:lvlText w:val="%4."/>
      <w:lvlJc w:val="left"/>
      <w:pPr>
        <w:ind w:left="2738" w:hanging="360"/>
      </w:pPr>
    </w:lvl>
    <w:lvl w:ilvl="4" w:tplc="04130019">
      <w:start w:val="1"/>
      <w:numFmt w:val="lowerLetter"/>
      <w:lvlText w:val="%5."/>
      <w:lvlJc w:val="left"/>
      <w:pPr>
        <w:ind w:left="3458" w:hanging="360"/>
      </w:pPr>
    </w:lvl>
    <w:lvl w:ilvl="5" w:tplc="0413001B">
      <w:start w:val="1"/>
      <w:numFmt w:val="lowerRoman"/>
      <w:lvlText w:val="%6."/>
      <w:lvlJc w:val="right"/>
      <w:pPr>
        <w:ind w:left="4178" w:hanging="180"/>
      </w:pPr>
    </w:lvl>
    <w:lvl w:ilvl="6" w:tplc="0413000F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89D7E98"/>
    <w:multiLevelType w:val="hybridMultilevel"/>
    <w:tmpl w:val="C6CE70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F0CBE"/>
    <w:multiLevelType w:val="hybridMultilevel"/>
    <w:tmpl w:val="F9001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01654"/>
    <w:multiLevelType w:val="hybridMultilevel"/>
    <w:tmpl w:val="177EBD7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88D6F39"/>
    <w:multiLevelType w:val="multilevel"/>
    <w:tmpl w:val="D56E84E8"/>
    <w:lvl w:ilvl="0">
      <w:start w:val="1"/>
      <w:numFmt w:val="decimal"/>
      <w:pStyle w:val="Kop1"/>
      <w:lvlText w:val="%1"/>
      <w:lvlJc w:val="left"/>
      <w:pPr>
        <w:ind w:left="0" w:hanging="567"/>
      </w:pPr>
      <w:rPr>
        <w:rFonts w:hint="default"/>
      </w:rPr>
    </w:lvl>
    <w:lvl w:ilvl="1">
      <w:start w:val="5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numFmt w:val="decimal"/>
      <w:pStyle w:val="Kop3"/>
      <w:lvlText w:val="%1.%2.%3."/>
      <w:lvlJc w:val="left"/>
      <w:pPr>
        <w:ind w:left="99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1.%4.%3.0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9016CFB"/>
    <w:multiLevelType w:val="hybridMultilevel"/>
    <w:tmpl w:val="177EBD7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0D36A45"/>
    <w:multiLevelType w:val="hybridMultilevel"/>
    <w:tmpl w:val="177EBD7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0F87C53"/>
    <w:multiLevelType w:val="hybridMultilevel"/>
    <w:tmpl w:val="A6B4D786"/>
    <w:lvl w:ilvl="0" w:tplc="1B3A045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F4880"/>
    <w:multiLevelType w:val="hybridMultilevel"/>
    <w:tmpl w:val="21BC9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64C2B"/>
    <w:multiLevelType w:val="hybridMultilevel"/>
    <w:tmpl w:val="270A19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8F4831DC">
      <w:start w:val="1"/>
      <w:numFmt w:val="decimal"/>
      <w:lvlText w:val="%7."/>
      <w:lvlJc w:val="left"/>
      <w:pPr>
        <w:ind w:left="502" w:hanging="360"/>
      </w:pPr>
      <w:rPr>
        <w:b w:val="0"/>
        <w:bCs w:val="0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561115">
    <w:abstractNumId w:val="6"/>
  </w:num>
  <w:num w:numId="2" w16cid:durableId="1036545004">
    <w:abstractNumId w:val="3"/>
  </w:num>
  <w:num w:numId="3" w16cid:durableId="101117775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459870">
    <w:abstractNumId w:val="6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4252852">
    <w:abstractNumId w:val="9"/>
  </w:num>
  <w:num w:numId="6" w16cid:durableId="1977684982">
    <w:abstractNumId w:val="0"/>
  </w:num>
  <w:num w:numId="7" w16cid:durableId="176063741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3802394">
    <w:abstractNumId w:val="4"/>
  </w:num>
  <w:num w:numId="9" w16cid:durableId="2174234">
    <w:abstractNumId w:val="10"/>
  </w:num>
  <w:num w:numId="10" w16cid:durableId="153126180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083127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9474118">
    <w:abstractNumId w:val="11"/>
  </w:num>
  <w:num w:numId="13" w16cid:durableId="540213871">
    <w:abstractNumId w:val="2"/>
  </w:num>
  <w:num w:numId="14" w16cid:durableId="1929388136">
    <w:abstractNumId w:val="1"/>
  </w:num>
  <w:num w:numId="15" w16cid:durableId="1573854926">
    <w:abstractNumId w:val="8"/>
  </w:num>
  <w:num w:numId="16" w16cid:durableId="1492136422">
    <w:abstractNumId w:val="7"/>
  </w:num>
  <w:num w:numId="17" w16cid:durableId="114585775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9"/>
    <w:rsid w:val="0000080B"/>
    <w:rsid w:val="00001DA1"/>
    <w:rsid w:val="00002612"/>
    <w:rsid w:val="00002C1D"/>
    <w:rsid w:val="00006885"/>
    <w:rsid w:val="00007420"/>
    <w:rsid w:val="00007FF9"/>
    <w:rsid w:val="00013260"/>
    <w:rsid w:val="000139A7"/>
    <w:rsid w:val="00014753"/>
    <w:rsid w:val="000161F3"/>
    <w:rsid w:val="0002241C"/>
    <w:rsid w:val="00024869"/>
    <w:rsid w:val="00024BFB"/>
    <w:rsid w:val="00024F1F"/>
    <w:rsid w:val="00025B51"/>
    <w:rsid w:val="000276D7"/>
    <w:rsid w:val="00033DA0"/>
    <w:rsid w:val="00041A0E"/>
    <w:rsid w:val="00045409"/>
    <w:rsid w:val="0004673D"/>
    <w:rsid w:val="00051262"/>
    <w:rsid w:val="000518FF"/>
    <w:rsid w:val="00054209"/>
    <w:rsid w:val="00055EFC"/>
    <w:rsid w:val="000614F7"/>
    <w:rsid w:val="000615AD"/>
    <w:rsid w:val="000648BC"/>
    <w:rsid w:val="00064BDD"/>
    <w:rsid w:val="000658DB"/>
    <w:rsid w:val="00065FE1"/>
    <w:rsid w:val="000700A8"/>
    <w:rsid w:val="000725DB"/>
    <w:rsid w:val="000727CC"/>
    <w:rsid w:val="00073938"/>
    <w:rsid w:val="00073AE9"/>
    <w:rsid w:val="00074A3C"/>
    <w:rsid w:val="000751CA"/>
    <w:rsid w:val="00077F84"/>
    <w:rsid w:val="00081CBB"/>
    <w:rsid w:val="000831D8"/>
    <w:rsid w:val="00084401"/>
    <w:rsid w:val="00087AF8"/>
    <w:rsid w:val="000903EF"/>
    <w:rsid w:val="000941A7"/>
    <w:rsid w:val="00095521"/>
    <w:rsid w:val="000A156B"/>
    <w:rsid w:val="000A29D4"/>
    <w:rsid w:val="000A505B"/>
    <w:rsid w:val="000A7C9A"/>
    <w:rsid w:val="000B022C"/>
    <w:rsid w:val="000B2109"/>
    <w:rsid w:val="000B401E"/>
    <w:rsid w:val="000B40A9"/>
    <w:rsid w:val="000B5185"/>
    <w:rsid w:val="000B68EA"/>
    <w:rsid w:val="000C0C7C"/>
    <w:rsid w:val="000C1728"/>
    <w:rsid w:val="000C1E1D"/>
    <w:rsid w:val="000C39E5"/>
    <w:rsid w:val="000C40E9"/>
    <w:rsid w:val="000C566E"/>
    <w:rsid w:val="000C7015"/>
    <w:rsid w:val="000C772F"/>
    <w:rsid w:val="000D023C"/>
    <w:rsid w:val="000D0880"/>
    <w:rsid w:val="000D1E53"/>
    <w:rsid w:val="000D26E4"/>
    <w:rsid w:val="000D2D37"/>
    <w:rsid w:val="000D36F1"/>
    <w:rsid w:val="000D42AC"/>
    <w:rsid w:val="000D7932"/>
    <w:rsid w:val="000E0F54"/>
    <w:rsid w:val="000E2B7A"/>
    <w:rsid w:val="000E5C4A"/>
    <w:rsid w:val="000E615C"/>
    <w:rsid w:val="000E6CA7"/>
    <w:rsid w:val="000E72B0"/>
    <w:rsid w:val="000F437F"/>
    <w:rsid w:val="000F55AE"/>
    <w:rsid w:val="000F6EB9"/>
    <w:rsid w:val="000F753C"/>
    <w:rsid w:val="0010391A"/>
    <w:rsid w:val="00111D28"/>
    <w:rsid w:val="00112396"/>
    <w:rsid w:val="00121D24"/>
    <w:rsid w:val="00122178"/>
    <w:rsid w:val="00122C8C"/>
    <w:rsid w:val="00125BB5"/>
    <w:rsid w:val="00126198"/>
    <w:rsid w:val="00126B9A"/>
    <w:rsid w:val="00126D4A"/>
    <w:rsid w:val="00134129"/>
    <w:rsid w:val="0013429E"/>
    <w:rsid w:val="001408C7"/>
    <w:rsid w:val="001426A5"/>
    <w:rsid w:val="00142AD0"/>
    <w:rsid w:val="00142E40"/>
    <w:rsid w:val="00143808"/>
    <w:rsid w:val="00145656"/>
    <w:rsid w:val="00150E34"/>
    <w:rsid w:val="00152B6E"/>
    <w:rsid w:val="001534D4"/>
    <w:rsid w:val="0015376A"/>
    <w:rsid w:val="00153FD7"/>
    <w:rsid w:val="00154B27"/>
    <w:rsid w:val="00154DA9"/>
    <w:rsid w:val="00165FE6"/>
    <w:rsid w:val="00167665"/>
    <w:rsid w:val="00171423"/>
    <w:rsid w:val="00175154"/>
    <w:rsid w:val="00175B6E"/>
    <w:rsid w:val="0017625B"/>
    <w:rsid w:val="00177738"/>
    <w:rsid w:val="00177801"/>
    <w:rsid w:val="00180186"/>
    <w:rsid w:val="00182A46"/>
    <w:rsid w:val="001834E6"/>
    <w:rsid w:val="001840F0"/>
    <w:rsid w:val="00184C3F"/>
    <w:rsid w:val="00184EFF"/>
    <w:rsid w:val="00184F26"/>
    <w:rsid w:val="00186097"/>
    <w:rsid w:val="001865EC"/>
    <w:rsid w:val="00192B40"/>
    <w:rsid w:val="0019644E"/>
    <w:rsid w:val="001A1566"/>
    <w:rsid w:val="001A15D6"/>
    <w:rsid w:val="001A33DC"/>
    <w:rsid w:val="001A34F2"/>
    <w:rsid w:val="001A4796"/>
    <w:rsid w:val="001A4EBD"/>
    <w:rsid w:val="001A5A85"/>
    <w:rsid w:val="001B00AC"/>
    <w:rsid w:val="001B01BE"/>
    <w:rsid w:val="001B1DF7"/>
    <w:rsid w:val="001B2717"/>
    <w:rsid w:val="001B47DD"/>
    <w:rsid w:val="001B6506"/>
    <w:rsid w:val="001B67D3"/>
    <w:rsid w:val="001C034A"/>
    <w:rsid w:val="001C1639"/>
    <w:rsid w:val="001C6CD0"/>
    <w:rsid w:val="001D0800"/>
    <w:rsid w:val="001D1552"/>
    <w:rsid w:val="001D1FEB"/>
    <w:rsid w:val="001D5540"/>
    <w:rsid w:val="001D74C8"/>
    <w:rsid w:val="001D7741"/>
    <w:rsid w:val="001E25AE"/>
    <w:rsid w:val="001E2E70"/>
    <w:rsid w:val="001E45B6"/>
    <w:rsid w:val="001E560A"/>
    <w:rsid w:val="001E6331"/>
    <w:rsid w:val="001E664F"/>
    <w:rsid w:val="001E6B4E"/>
    <w:rsid w:val="001E7350"/>
    <w:rsid w:val="001E752D"/>
    <w:rsid w:val="001F2A09"/>
    <w:rsid w:val="001F2BED"/>
    <w:rsid w:val="001F30A3"/>
    <w:rsid w:val="001F3C6B"/>
    <w:rsid w:val="001F4600"/>
    <w:rsid w:val="00201B80"/>
    <w:rsid w:val="00202EB2"/>
    <w:rsid w:val="00203EA9"/>
    <w:rsid w:val="002043F1"/>
    <w:rsid w:val="00204DC4"/>
    <w:rsid w:val="0020677E"/>
    <w:rsid w:val="00206E40"/>
    <w:rsid w:val="00213D5A"/>
    <w:rsid w:val="0021407B"/>
    <w:rsid w:val="00216627"/>
    <w:rsid w:val="00220038"/>
    <w:rsid w:val="0022009A"/>
    <w:rsid w:val="002237FD"/>
    <w:rsid w:val="00225219"/>
    <w:rsid w:val="002252FF"/>
    <w:rsid w:val="00225F7C"/>
    <w:rsid w:val="0023314A"/>
    <w:rsid w:val="00234665"/>
    <w:rsid w:val="002347C1"/>
    <w:rsid w:val="00235C38"/>
    <w:rsid w:val="00235F00"/>
    <w:rsid w:val="00236CF4"/>
    <w:rsid w:val="0024024F"/>
    <w:rsid w:val="0024235C"/>
    <w:rsid w:val="00242FBF"/>
    <w:rsid w:val="00246088"/>
    <w:rsid w:val="002475E3"/>
    <w:rsid w:val="002510C7"/>
    <w:rsid w:val="00251A59"/>
    <w:rsid w:val="0025362C"/>
    <w:rsid w:val="00253A1A"/>
    <w:rsid w:val="00253CE3"/>
    <w:rsid w:val="0025614D"/>
    <w:rsid w:val="00261F3C"/>
    <w:rsid w:val="002639D0"/>
    <w:rsid w:val="00263C47"/>
    <w:rsid w:val="002675D0"/>
    <w:rsid w:val="002724CD"/>
    <w:rsid w:val="002760B1"/>
    <w:rsid w:val="0028268E"/>
    <w:rsid w:val="00282B9E"/>
    <w:rsid w:val="00283590"/>
    <w:rsid w:val="0028648D"/>
    <w:rsid w:val="00291C26"/>
    <w:rsid w:val="00292D07"/>
    <w:rsid w:val="00293330"/>
    <w:rsid w:val="002A26CC"/>
    <w:rsid w:val="002A38E0"/>
    <w:rsid w:val="002A39C8"/>
    <w:rsid w:val="002B53E2"/>
    <w:rsid w:val="002B6D2C"/>
    <w:rsid w:val="002C20E2"/>
    <w:rsid w:val="002C2774"/>
    <w:rsid w:val="002C40BD"/>
    <w:rsid w:val="002C5092"/>
    <w:rsid w:val="002C73D3"/>
    <w:rsid w:val="002D12C7"/>
    <w:rsid w:val="002D1948"/>
    <w:rsid w:val="002D2817"/>
    <w:rsid w:val="002D2916"/>
    <w:rsid w:val="002D4E82"/>
    <w:rsid w:val="002D59E0"/>
    <w:rsid w:val="002D5BA2"/>
    <w:rsid w:val="002D67F6"/>
    <w:rsid w:val="002D6BCB"/>
    <w:rsid w:val="002E0C76"/>
    <w:rsid w:val="002E1246"/>
    <w:rsid w:val="002E1670"/>
    <w:rsid w:val="002E50A5"/>
    <w:rsid w:val="002E5C71"/>
    <w:rsid w:val="002E6E58"/>
    <w:rsid w:val="002E780E"/>
    <w:rsid w:val="002F0590"/>
    <w:rsid w:val="002F4DE2"/>
    <w:rsid w:val="002F5098"/>
    <w:rsid w:val="00303022"/>
    <w:rsid w:val="0030655C"/>
    <w:rsid w:val="00306FB4"/>
    <w:rsid w:val="00310DB6"/>
    <w:rsid w:val="00310F64"/>
    <w:rsid w:val="0031263E"/>
    <w:rsid w:val="00315EF9"/>
    <w:rsid w:val="00320430"/>
    <w:rsid w:val="0032057F"/>
    <w:rsid w:val="00325C2B"/>
    <w:rsid w:val="00327023"/>
    <w:rsid w:val="00334D16"/>
    <w:rsid w:val="00336445"/>
    <w:rsid w:val="003364C1"/>
    <w:rsid w:val="003375BC"/>
    <w:rsid w:val="0034125B"/>
    <w:rsid w:val="003416C8"/>
    <w:rsid w:val="00341AF3"/>
    <w:rsid w:val="00341C82"/>
    <w:rsid w:val="00345059"/>
    <w:rsid w:val="00347064"/>
    <w:rsid w:val="003500CD"/>
    <w:rsid w:val="00351102"/>
    <w:rsid w:val="0035172D"/>
    <w:rsid w:val="00351E95"/>
    <w:rsid w:val="0035211B"/>
    <w:rsid w:val="0035285A"/>
    <w:rsid w:val="003633FF"/>
    <w:rsid w:val="00363E97"/>
    <w:rsid w:val="0036487D"/>
    <w:rsid w:val="003649A4"/>
    <w:rsid w:val="003652B2"/>
    <w:rsid w:val="00371220"/>
    <w:rsid w:val="003718E2"/>
    <w:rsid w:val="0037641B"/>
    <w:rsid w:val="00377A12"/>
    <w:rsid w:val="00377E0E"/>
    <w:rsid w:val="0038157B"/>
    <w:rsid w:val="00381D74"/>
    <w:rsid w:val="00383A48"/>
    <w:rsid w:val="0038577C"/>
    <w:rsid w:val="00387E63"/>
    <w:rsid w:val="00392EE6"/>
    <w:rsid w:val="003978DF"/>
    <w:rsid w:val="00397FBB"/>
    <w:rsid w:val="003A1200"/>
    <w:rsid w:val="003A6132"/>
    <w:rsid w:val="003B0BDC"/>
    <w:rsid w:val="003B332E"/>
    <w:rsid w:val="003B4463"/>
    <w:rsid w:val="003B66C0"/>
    <w:rsid w:val="003B6B4E"/>
    <w:rsid w:val="003B73C9"/>
    <w:rsid w:val="003C1071"/>
    <w:rsid w:val="003C278E"/>
    <w:rsid w:val="003D0CC8"/>
    <w:rsid w:val="003D1188"/>
    <w:rsid w:val="003D1BC8"/>
    <w:rsid w:val="003D59E8"/>
    <w:rsid w:val="003D5DCF"/>
    <w:rsid w:val="003D6D7D"/>
    <w:rsid w:val="003D79AC"/>
    <w:rsid w:val="003E6A80"/>
    <w:rsid w:val="003E72D0"/>
    <w:rsid w:val="003F0B1C"/>
    <w:rsid w:val="003F372A"/>
    <w:rsid w:val="003F50FC"/>
    <w:rsid w:val="00400970"/>
    <w:rsid w:val="00400B0E"/>
    <w:rsid w:val="00402103"/>
    <w:rsid w:val="00402419"/>
    <w:rsid w:val="0040749E"/>
    <w:rsid w:val="004109CE"/>
    <w:rsid w:val="00411BCF"/>
    <w:rsid w:val="0041237C"/>
    <w:rsid w:val="004128F8"/>
    <w:rsid w:val="0041389B"/>
    <w:rsid w:val="00413D5C"/>
    <w:rsid w:val="004172B9"/>
    <w:rsid w:val="0042079C"/>
    <w:rsid w:val="00420998"/>
    <w:rsid w:val="00420FD2"/>
    <w:rsid w:val="00423243"/>
    <w:rsid w:val="0042444F"/>
    <w:rsid w:val="00424887"/>
    <w:rsid w:val="00426062"/>
    <w:rsid w:val="00431D16"/>
    <w:rsid w:val="00431DB4"/>
    <w:rsid w:val="00434271"/>
    <w:rsid w:val="004348ED"/>
    <w:rsid w:val="00434F8D"/>
    <w:rsid w:val="0043622E"/>
    <w:rsid w:val="0044075F"/>
    <w:rsid w:val="00443161"/>
    <w:rsid w:val="00443300"/>
    <w:rsid w:val="00444A91"/>
    <w:rsid w:val="00444F8D"/>
    <w:rsid w:val="00445424"/>
    <w:rsid w:val="00446091"/>
    <w:rsid w:val="00450D35"/>
    <w:rsid w:val="00451B5A"/>
    <w:rsid w:val="004534ED"/>
    <w:rsid w:val="00453978"/>
    <w:rsid w:val="00454FE5"/>
    <w:rsid w:val="0046261B"/>
    <w:rsid w:val="00463B1A"/>
    <w:rsid w:val="00465BBC"/>
    <w:rsid w:val="00465F05"/>
    <w:rsid w:val="00470585"/>
    <w:rsid w:val="00471E54"/>
    <w:rsid w:val="004734F6"/>
    <w:rsid w:val="00481211"/>
    <w:rsid w:val="00482D58"/>
    <w:rsid w:val="0049030D"/>
    <w:rsid w:val="0049159E"/>
    <w:rsid w:val="00491B90"/>
    <w:rsid w:val="00493948"/>
    <w:rsid w:val="004A17CC"/>
    <w:rsid w:val="004A2B3F"/>
    <w:rsid w:val="004A35E4"/>
    <w:rsid w:val="004A5445"/>
    <w:rsid w:val="004A610E"/>
    <w:rsid w:val="004A6C54"/>
    <w:rsid w:val="004A6EDD"/>
    <w:rsid w:val="004A7C51"/>
    <w:rsid w:val="004B4E3B"/>
    <w:rsid w:val="004B50F3"/>
    <w:rsid w:val="004B59B6"/>
    <w:rsid w:val="004B5CF2"/>
    <w:rsid w:val="004B6D0E"/>
    <w:rsid w:val="004C2160"/>
    <w:rsid w:val="004C3249"/>
    <w:rsid w:val="004C510C"/>
    <w:rsid w:val="004D1D58"/>
    <w:rsid w:val="004D1FB6"/>
    <w:rsid w:val="004D23B6"/>
    <w:rsid w:val="004D247F"/>
    <w:rsid w:val="004D317A"/>
    <w:rsid w:val="004D3F40"/>
    <w:rsid w:val="004D5654"/>
    <w:rsid w:val="004D5700"/>
    <w:rsid w:val="004D5C08"/>
    <w:rsid w:val="004D5FB5"/>
    <w:rsid w:val="004D624F"/>
    <w:rsid w:val="004D6F6C"/>
    <w:rsid w:val="004E0470"/>
    <w:rsid w:val="004E1BAC"/>
    <w:rsid w:val="004E4E6A"/>
    <w:rsid w:val="004E5C63"/>
    <w:rsid w:val="004E6ABB"/>
    <w:rsid w:val="004F08FD"/>
    <w:rsid w:val="0050035B"/>
    <w:rsid w:val="0050352F"/>
    <w:rsid w:val="005053EA"/>
    <w:rsid w:val="0050665B"/>
    <w:rsid w:val="00507105"/>
    <w:rsid w:val="00507E7F"/>
    <w:rsid w:val="00507EB3"/>
    <w:rsid w:val="005101FC"/>
    <w:rsid w:val="0051224C"/>
    <w:rsid w:val="00512EB4"/>
    <w:rsid w:val="00515EC7"/>
    <w:rsid w:val="0052024E"/>
    <w:rsid w:val="00521757"/>
    <w:rsid w:val="0052529C"/>
    <w:rsid w:val="0052676F"/>
    <w:rsid w:val="005302DA"/>
    <w:rsid w:val="00531C83"/>
    <w:rsid w:val="0053547C"/>
    <w:rsid w:val="00542C2C"/>
    <w:rsid w:val="0054451D"/>
    <w:rsid w:val="005472E1"/>
    <w:rsid w:val="0055028D"/>
    <w:rsid w:val="00551EB7"/>
    <w:rsid w:val="005560D5"/>
    <w:rsid w:val="00556B31"/>
    <w:rsid w:val="00556FF2"/>
    <w:rsid w:val="00560134"/>
    <w:rsid w:val="00560C2E"/>
    <w:rsid w:val="005615B3"/>
    <w:rsid w:val="0056204B"/>
    <w:rsid w:val="00563CAD"/>
    <w:rsid w:val="005650E0"/>
    <w:rsid w:val="00566848"/>
    <w:rsid w:val="005726C8"/>
    <w:rsid w:val="005741A4"/>
    <w:rsid w:val="00575BF1"/>
    <w:rsid w:val="00577FAD"/>
    <w:rsid w:val="00582E55"/>
    <w:rsid w:val="0058339F"/>
    <w:rsid w:val="00591C57"/>
    <w:rsid w:val="00593141"/>
    <w:rsid w:val="0059342A"/>
    <w:rsid w:val="005945DC"/>
    <w:rsid w:val="005A253B"/>
    <w:rsid w:val="005A3BBC"/>
    <w:rsid w:val="005A61EA"/>
    <w:rsid w:val="005A67BF"/>
    <w:rsid w:val="005A7655"/>
    <w:rsid w:val="005B118F"/>
    <w:rsid w:val="005B2FB9"/>
    <w:rsid w:val="005B3AC7"/>
    <w:rsid w:val="005B3CB2"/>
    <w:rsid w:val="005B57DD"/>
    <w:rsid w:val="005B787E"/>
    <w:rsid w:val="005C1E55"/>
    <w:rsid w:val="005C524B"/>
    <w:rsid w:val="005D3263"/>
    <w:rsid w:val="005D3287"/>
    <w:rsid w:val="005D4987"/>
    <w:rsid w:val="005E7720"/>
    <w:rsid w:val="005F0614"/>
    <w:rsid w:val="005F4375"/>
    <w:rsid w:val="005F46C3"/>
    <w:rsid w:val="005F636C"/>
    <w:rsid w:val="00600767"/>
    <w:rsid w:val="00600877"/>
    <w:rsid w:val="006014C3"/>
    <w:rsid w:val="00601578"/>
    <w:rsid w:val="00605E6E"/>
    <w:rsid w:val="006076FF"/>
    <w:rsid w:val="00612FFF"/>
    <w:rsid w:val="00613661"/>
    <w:rsid w:val="00613D70"/>
    <w:rsid w:val="00614E2F"/>
    <w:rsid w:val="00620860"/>
    <w:rsid w:val="006225BB"/>
    <w:rsid w:val="006230C3"/>
    <w:rsid w:val="00623485"/>
    <w:rsid w:val="00630A69"/>
    <w:rsid w:val="00631079"/>
    <w:rsid w:val="0063406B"/>
    <w:rsid w:val="006349EB"/>
    <w:rsid w:val="00634D92"/>
    <w:rsid w:val="00644C55"/>
    <w:rsid w:val="00646AF2"/>
    <w:rsid w:val="006532F1"/>
    <w:rsid w:val="00653E89"/>
    <w:rsid w:val="00655C1B"/>
    <w:rsid w:val="0066015D"/>
    <w:rsid w:val="006605C2"/>
    <w:rsid w:val="00661587"/>
    <w:rsid w:val="00661666"/>
    <w:rsid w:val="0066287C"/>
    <w:rsid w:val="00666714"/>
    <w:rsid w:val="00666A54"/>
    <w:rsid w:val="0067148F"/>
    <w:rsid w:val="00677159"/>
    <w:rsid w:val="006771AB"/>
    <w:rsid w:val="0067720B"/>
    <w:rsid w:val="0067792B"/>
    <w:rsid w:val="00680B99"/>
    <w:rsid w:val="006822C2"/>
    <w:rsid w:val="006824D1"/>
    <w:rsid w:val="0068273A"/>
    <w:rsid w:val="00682FFC"/>
    <w:rsid w:val="00683CB1"/>
    <w:rsid w:val="00683F6B"/>
    <w:rsid w:val="00686F9C"/>
    <w:rsid w:val="00686FAF"/>
    <w:rsid w:val="006902E3"/>
    <w:rsid w:val="00690CD7"/>
    <w:rsid w:val="0069422F"/>
    <w:rsid w:val="00694D78"/>
    <w:rsid w:val="0069535D"/>
    <w:rsid w:val="00695718"/>
    <w:rsid w:val="0069664A"/>
    <w:rsid w:val="00697409"/>
    <w:rsid w:val="006A0D3A"/>
    <w:rsid w:val="006A1ABB"/>
    <w:rsid w:val="006A2A18"/>
    <w:rsid w:val="006A3097"/>
    <w:rsid w:val="006A4AD1"/>
    <w:rsid w:val="006A4E22"/>
    <w:rsid w:val="006B0F95"/>
    <w:rsid w:val="006B1CA3"/>
    <w:rsid w:val="006B2D39"/>
    <w:rsid w:val="006B6C1B"/>
    <w:rsid w:val="006B7F17"/>
    <w:rsid w:val="006C03FE"/>
    <w:rsid w:val="006C40A0"/>
    <w:rsid w:val="006C649A"/>
    <w:rsid w:val="006C74DD"/>
    <w:rsid w:val="006D3B5F"/>
    <w:rsid w:val="006D4CE2"/>
    <w:rsid w:val="006E0F2F"/>
    <w:rsid w:val="006E4CA2"/>
    <w:rsid w:val="006E6201"/>
    <w:rsid w:val="006F13E9"/>
    <w:rsid w:val="006F241D"/>
    <w:rsid w:val="006F455B"/>
    <w:rsid w:val="006F4670"/>
    <w:rsid w:val="006F498F"/>
    <w:rsid w:val="006F7534"/>
    <w:rsid w:val="0070010B"/>
    <w:rsid w:val="00700D83"/>
    <w:rsid w:val="00701154"/>
    <w:rsid w:val="007016FA"/>
    <w:rsid w:val="007019AD"/>
    <w:rsid w:val="00711338"/>
    <w:rsid w:val="007137F8"/>
    <w:rsid w:val="00720F0F"/>
    <w:rsid w:val="00721D8A"/>
    <w:rsid w:val="00722169"/>
    <w:rsid w:val="00723CA8"/>
    <w:rsid w:val="00724825"/>
    <w:rsid w:val="00726B54"/>
    <w:rsid w:val="00730A98"/>
    <w:rsid w:val="00731826"/>
    <w:rsid w:val="00731E43"/>
    <w:rsid w:val="0073327E"/>
    <w:rsid w:val="00742B9A"/>
    <w:rsid w:val="0074452E"/>
    <w:rsid w:val="0074480F"/>
    <w:rsid w:val="00745A33"/>
    <w:rsid w:val="007502B4"/>
    <w:rsid w:val="00750BE3"/>
    <w:rsid w:val="00753102"/>
    <w:rsid w:val="00756968"/>
    <w:rsid w:val="00762F8C"/>
    <w:rsid w:val="0076548A"/>
    <w:rsid w:val="00766149"/>
    <w:rsid w:val="00770312"/>
    <w:rsid w:val="00770ADF"/>
    <w:rsid w:val="00771300"/>
    <w:rsid w:val="00773517"/>
    <w:rsid w:val="0077416D"/>
    <w:rsid w:val="0077422B"/>
    <w:rsid w:val="00775815"/>
    <w:rsid w:val="007767FB"/>
    <w:rsid w:val="00782C7F"/>
    <w:rsid w:val="00785804"/>
    <w:rsid w:val="00785B59"/>
    <w:rsid w:val="00785BD7"/>
    <w:rsid w:val="00787256"/>
    <w:rsid w:val="00791741"/>
    <w:rsid w:val="007929BB"/>
    <w:rsid w:val="00795C16"/>
    <w:rsid w:val="007A1BAE"/>
    <w:rsid w:val="007A2502"/>
    <w:rsid w:val="007A3B39"/>
    <w:rsid w:val="007A3D11"/>
    <w:rsid w:val="007A3EFA"/>
    <w:rsid w:val="007A4604"/>
    <w:rsid w:val="007A6D15"/>
    <w:rsid w:val="007B2956"/>
    <w:rsid w:val="007B2B49"/>
    <w:rsid w:val="007B3F32"/>
    <w:rsid w:val="007B6E42"/>
    <w:rsid w:val="007B7C06"/>
    <w:rsid w:val="007B7FD8"/>
    <w:rsid w:val="007C0ED5"/>
    <w:rsid w:val="007C2A75"/>
    <w:rsid w:val="007C5909"/>
    <w:rsid w:val="007C59BF"/>
    <w:rsid w:val="007D023D"/>
    <w:rsid w:val="007D3315"/>
    <w:rsid w:val="007D41CB"/>
    <w:rsid w:val="007D6614"/>
    <w:rsid w:val="007D6E68"/>
    <w:rsid w:val="007D77CF"/>
    <w:rsid w:val="007D79A3"/>
    <w:rsid w:val="007E213A"/>
    <w:rsid w:val="007E4115"/>
    <w:rsid w:val="007E7026"/>
    <w:rsid w:val="00800A16"/>
    <w:rsid w:val="008023E3"/>
    <w:rsid w:val="00803BC5"/>
    <w:rsid w:val="00804120"/>
    <w:rsid w:val="0080576C"/>
    <w:rsid w:val="00805AC5"/>
    <w:rsid w:val="00811379"/>
    <w:rsid w:val="008117E7"/>
    <w:rsid w:val="00812428"/>
    <w:rsid w:val="00817B0A"/>
    <w:rsid w:val="00822086"/>
    <w:rsid w:val="0082256A"/>
    <w:rsid w:val="00823BDA"/>
    <w:rsid w:val="00824D56"/>
    <w:rsid w:val="00825E43"/>
    <w:rsid w:val="00827B92"/>
    <w:rsid w:val="00827CDA"/>
    <w:rsid w:val="00831E80"/>
    <w:rsid w:val="008346EF"/>
    <w:rsid w:val="00834700"/>
    <w:rsid w:val="00841D4A"/>
    <w:rsid w:val="0084205F"/>
    <w:rsid w:val="0084246F"/>
    <w:rsid w:val="00842BEE"/>
    <w:rsid w:val="008432AE"/>
    <w:rsid w:val="0084406B"/>
    <w:rsid w:val="008445AF"/>
    <w:rsid w:val="008449A3"/>
    <w:rsid w:val="00846084"/>
    <w:rsid w:val="00846449"/>
    <w:rsid w:val="0084734F"/>
    <w:rsid w:val="00847DF6"/>
    <w:rsid w:val="00854539"/>
    <w:rsid w:val="00854644"/>
    <w:rsid w:val="00855259"/>
    <w:rsid w:val="00855FEA"/>
    <w:rsid w:val="008573D1"/>
    <w:rsid w:val="00857810"/>
    <w:rsid w:val="00857DE4"/>
    <w:rsid w:val="0086220E"/>
    <w:rsid w:val="008632F6"/>
    <w:rsid w:val="008637D6"/>
    <w:rsid w:val="00866D3A"/>
    <w:rsid w:val="00866E00"/>
    <w:rsid w:val="00870589"/>
    <w:rsid w:val="008709A0"/>
    <w:rsid w:val="00873D7E"/>
    <w:rsid w:val="00876B3D"/>
    <w:rsid w:val="0088171F"/>
    <w:rsid w:val="008846AE"/>
    <w:rsid w:val="0089324A"/>
    <w:rsid w:val="008945EB"/>
    <w:rsid w:val="00895FF6"/>
    <w:rsid w:val="0089620E"/>
    <w:rsid w:val="008A1167"/>
    <w:rsid w:val="008A16E6"/>
    <w:rsid w:val="008A1C31"/>
    <w:rsid w:val="008A2472"/>
    <w:rsid w:val="008A3C79"/>
    <w:rsid w:val="008A697C"/>
    <w:rsid w:val="008A75C2"/>
    <w:rsid w:val="008B0385"/>
    <w:rsid w:val="008B1CE6"/>
    <w:rsid w:val="008B2B67"/>
    <w:rsid w:val="008B5AB9"/>
    <w:rsid w:val="008B64BB"/>
    <w:rsid w:val="008B713B"/>
    <w:rsid w:val="008C0B2E"/>
    <w:rsid w:val="008C3092"/>
    <w:rsid w:val="008C56CB"/>
    <w:rsid w:val="008C73ED"/>
    <w:rsid w:val="008D00C7"/>
    <w:rsid w:val="008D7F75"/>
    <w:rsid w:val="008E1419"/>
    <w:rsid w:val="008E1B51"/>
    <w:rsid w:val="008E2A0F"/>
    <w:rsid w:val="008E2BB7"/>
    <w:rsid w:val="008E3552"/>
    <w:rsid w:val="008E5DEB"/>
    <w:rsid w:val="008E6820"/>
    <w:rsid w:val="008E72B3"/>
    <w:rsid w:val="008E7737"/>
    <w:rsid w:val="008F0042"/>
    <w:rsid w:val="008F1201"/>
    <w:rsid w:val="008F64A3"/>
    <w:rsid w:val="008F6844"/>
    <w:rsid w:val="008F7A16"/>
    <w:rsid w:val="008F7CE8"/>
    <w:rsid w:val="009001F9"/>
    <w:rsid w:val="00901F2B"/>
    <w:rsid w:val="00910FDF"/>
    <w:rsid w:val="0091152E"/>
    <w:rsid w:val="00916264"/>
    <w:rsid w:val="00920101"/>
    <w:rsid w:val="00920CEE"/>
    <w:rsid w:val="00923022"/>
    <w:rsid w:val="00923B7C"/>
    <w:rsid w:val="00924485"/>
    <w:rsid w:val="00924807"/>
    <w:rsid w:val="009260B3"/>
    <w:rsid w:val="00931506"/>
    <w:rsid w:val="0093174C"/>
    <w:rsid w:val="0093178B"/>
    <w:rsid w:val="00932131"/>
    <w:rsid w:val="009326DE"/>
    <w:rsid w:val="00933673"/>
    <w:rsid w:val="00933D59"/>
    <w:rsid w:val="00933EAC"/>
    <w:rsid w:val="00934FA9"/>
    <w:rsid w:val="00935550"/>
    <w:rsid w:val="00941B27"/>
    <w:rsid w:val="00944015"/>
    <w:rsid w:val="00944080"/>
    <w:rsid w:val="00945975"/>
    <w:rsid w:val="00945A39"/>
    <w:rsid w:val="00952F62"/>
    <w:rsid w:val="0095467E"/>
    <w:rsid w:val="0095471A"/>
    <w:rsid w:val="00960FB4"/>
    <w:rsid w:val="0096215E"/>
    <w:rsid w:val="00962796"/>
    <w:rsid w:val="00962F35"/>
    <w:rsid w:val="00963AB4"/>
    <w:rsid w:val="00964EFD"/>
    <w:rsid w:val="00965EBC"/>
    <w:rsid w:val="00966873"/>
    <w:rsid w:val="00966DEC"/>
    <w:rsid w:val="00970619"/>
    <w:rsid w:val="00970CA3"/>
    <w:rsid w:val="009720C6"/>
    <w:rsid w:val="009735DC"/>
    <w:rsid w:val="00974AA8"/>
    <w:rsid w:val="00976552"/>
    <w:rsid w:val="0098093B"/>
    <w:rsid w:val="00981294"/>
    <w:rsid w:val="00983947"/>
    <w:rsid w:val="00983C2C"/>
    <w:rsid w:val="00984F72"/>
    <w:rsid w:val="009864AF"/>
    <w:rsid w:val="00986700"/>
    <w:rsid w:val="00986EAB"/>
    <w:rsid w:val="009909C9"/>
    <w:rsid w:val="009913A5"/>
    <w:rsid w:val="00991772"/>
    <w:rsid w:val="009922C7"/>
    <w:rsid w:val="00995152"/>
    <w:rsid w:val="009971E6"/>
    <w:rsid w:val="009A0030"/>
    <w:rsid w:val="009A142E"/>
    <w:rsid w:val="009B1702"/>
    <w:rsid w:val="009B1F61"/>
    <w:rsid w:val="009B2281"/>
    <w:rsid w:val="009B2C0E"/>
    <w:rsid w:val="009C17ED"/>
    <w:rsid w:val="009C2475"/>
    <w:rsid w:val="009C5625"/>
    <w:rsid w:val="009C5BA3"/>
    <w:rsid w:val="009C66CB"/>
    <w:rsid w:val="009C7182"/>
    <w:rsid w:val="009D0E92"/>
    <w:rsid w:val="009D17C1"/>
    <w:rsid w:val="009D20E8"/>
    <w:rsid w:val="009D53EC"/>
    <w:rsid w:val="009D7D73"/>
    <w:rsid w:val="009D7DA9"/>
    <w:rsid w:val="009E02D0"/>
    <w:rsid w:val="009E02F1"/>
    <w:rsid w:val="009E110F"/>
    <w:rsid w:val="009E4E4F"/>
    <w:rsid w:val="009E7F11"/>
    <w:rsid w:val="009F15A4"/>
    <w:rsid w:val="009F1E74"/>
    <w:rsid w:val="009F20A7"/>
    <w:rsid w:val="009F2FF6"/>
    <w:rsid w:val="009F45B4"/>
    <w:rsid w:val="009F67CF"/>
    <w:rsid w:val="009F7481"/>
    <w:rsid w:val="00A0163D"/>
    <w:rsid w:val="00A05D24"/>
    <w:rsid w:val="00A0606A"/>
    <w:rsid w:val="00A07A9B"/>
    <w:rsid w:val="00A07C36"/>
    <w:rsid w:val="00A10CEB"/>
    <w:rsid w:val="00A16836"/>
    <w:rsid w:val="00A16C73"/>
    <w:rsid w:val="00A17103"/>
    <w:rsid w:val="00A176C5"/>
    <w:rsid w:val="00A20325"/>
    <w:rsid w:val="00A20789"/>
    <w:rsid w:val="00A217E9"/>
    <w:rsid w:val="00A242FF"/>
    <w:rsid w:val="00A2482B"/>
    <w:rsid w:val="00A2507E"/>
    <w:rsid w:val="00A333FF"/>
    <w:rsid w:val="00A34E83"/>
    <w:rsid w:val="00A36074"/>
    <w:rsid w:val="00A40298"/>
    <w:rsid w:val="00A44E27"/>
    <w:rsid w:val="00A45719"/>
    <w:rsid w:val="00A474EE"/>
    <w:rsid w:val="00A50742"/>
    <w:rsid w:val="00A51A3B"/>
    <w:rsid w:val="00A576AA"/>
    <w:rsid w:val="00A576D8"/>
    <w:rsid w:val="00A578C5"/>
    <w:rsid w:val="00A57A26"/>
    <w:rsid w:val="00A57D48"/>
    <w:rsid w:val="00A6023D"/>
    <w:rsid w:val="00A62E64"/>
    <w:rsid w:val="00A65D78"/>
    <w:rsid w:val="00A67038"/>
    <w:rsid w:val="00A718B1"/>
    <w:rsid w:val="00A763E3"/>
    <w:rsid w:val="00A7647A"/>
    <w:rsid w:val="00A76DCB"/>
    <w:rsid w:val="00A777FF"/>
    <w:rsid w:val="00A77FF0"/>
    <w:rsid w:val="00A80AEC"/>
    <w:rsid w:val="00A81051"/>
    <w:rsid w:val="00A82681"/>
    <w:rsid w:val="00A85371"/>
    <w:rsid w:val="00A85AEA"/>
    <w:rsid w:val="00A874AE"/>
    <w:rsid w:val="00A87C45"/>
    <w:rsid w:val="00A9184E"/>
    <w:rsid w:val="00A96084"/>
    <w:rsid w:val="00A9649D"/>
    <w:rsid w:val="00A96D8C"/>
    <w:rsid w:val="00A9790D"/>
    <w:rsid w:val="00A97E03"/>
    <w:rsid w:val="00AA214B"/>
    <w:rsid w:val="00AA24AA"/>
    <w:rsid w:val="00AA4B37"/>
    <w:rsid w:val="00AA4D43"/>
    <w:rsid w:val="00AA50A0"/>
    <w:rsid w:val="00AA5E1B"/>
    <w:rsid w:val="00AB04B3"/>
    <w:rsid w:val="00AB0C79"/>
    <w:rsid w:val="00AB25B9"/>
    <w:rsid w:val="00AB2E56"/>
    <w:rsid w:val="00AB57D8"/>
    <w:rsid w:val="00AB5ECF"/>
    <w:rsid w:val="00AB655F"/>
    <w:rsid w:val="00AB7582"/>
    <w:rsid w:val="00AC0188"/>
    <w:rsid w:val="00AC125E"/>
    <w:rsid w:val="00AC7274"/>
    <w:rsid w:val="00AD0735"/>
    <w:rsid w:val="00AD3696"/>
    <w:rsid w:val="00AD3768"/>
    <w:rsid w:val="00AD394A"/>
    <w:rsid w:val="00AD5AEC"/>
    <w:rsid w:val="00AE0225"/>
    <w:rsid w:val="00AE0CD9"/>
    <w:rsid w:val="00AF08B4"/>
    <w:rsid w:val="00AF3708"/>
    <w:rsid w:val="00AF4EC8"/>
    <w:rsid w:val="00AF76B4"/>
    <w:rsid w:val="00B02906"/>
    <w:rsid w:val="00B0318D"/>
    <w:rsid w:val="00B04E48"/>
    <w:rsid w:val="00B05107"/>
    <w:rsid w:val="00B1603C"/>
    <w:rsid w:val="00B16EA1"/>
    <w:rsid w:val="00B171E6"/>
    <w:rsid w:val="00B17329"/>
    <w:rsid w:val="00B21B4B"/>
    <w:rsid w:val="00B2750D"/>
    <w:rsid w:val="00B304AF"/>
    <w:rsid w:val="00B304B7"/>
    <w:rsid w:val="00B31421"/>
    <w:rsid w:val="00B31F95"/>
    <w:rsid w:val="00B33191"/>
    <w:rsid w:val="00B33DED"/>
    <w:rsid w:val="00B3771F"/>
    <w:rsid w:val="00B401F6"/>
    <w:rsid w:val="00B40EC7"/>
    <w:rsid w:val="00B4463D"/>
    <w:rsid w:val="00B464BC"/>
    <w:rsid w:val="00B475CD"/>
    <w:rsid w:val="00B477FF"/>
    <w:rsid w:val="00B50ED3"/>
    <w:rsid w:val="00B511D7"/>
    <w:rsid w:val="00B5290E"/>
    <w:rsid w:val="00B53662"/>
    <w:rsid w:val="00B626E5"/>
    <w:rsid w:val="00B67850"/>
    <w:rsid w:val="00B67DD3"/>
    <w:rsid w:val="00B708C3"/>
    <w:rsid w:val="00B70B11"/>
    <w:rsid w:val="00B7101F"/>
    <w:rsid w:val="00B75B4B"/>
    <w:rsid w:val="00B75EA8"/>
    <w:rsid w:val="00B7659D"/>
    <w:rsid w:val="00B80D70"/>
    <w:rsid w:val="00B80F7A"/>
    <w:rsid w:val="00B847BF"/>
    <w:rsid w:val="00B8516A"/>
    <w:rsid w:val="00BA3232"/>
    <w:rsid w:val="00BA45EA"/>
    <w:rsid w:val="00BA786F"/>
    <w:rsid w:val="00BB0649"/>
    <w:rsid w:val="00BB5F21"/>
    <w:rsid w:val="00BB6DEC"/>
    <w:rsid w:val="00BC0A3A"/>
    <w:rsid w:val="00BC0E31"/>
    <w:rsid w:val="00BC3C73"/>
    <w:rsid w:val="00BC4877"/>
    <w:rsid w:val="00BC7302"/>
    <w:rsid w:val="00BC74AE"/>
    <w:rsid w:val="00BD315B"/>
    <w:rsid w:val="00BD5C89"/>
    <w:rsid w:val="00BE198E"/>
    <w:rsid w:val="00BE33A6"/>
    <w:rsid w:val="00BE4B3E"/>
    <w:rsid w:val="00BE4F2E"/>
    <w:rsid w:val="00BF0C28"/>
    <w:rsid w:val="00BF1738"/>
    <w:rsid w:val="00BF26DB"/>
    <w:rsid w:val="00BF49A2"/>
    <w:rsid w:val="00BF52EE"/>
    <w:rsid w:val="00BF59C4"/>
    <w:rsid w:val="00C07776"/>
    <w:rsid w:val="00C11257"/>
    <w:rsid w:val="00C17F3B"/>
    <w:rsid w:val="00C17F5F"/>
    <w:rsid w:val="00C2145B"/>
    <w:rsid w:val="00C2346C"/>
    <w:rsid w:val="00C2347F"/>
    <w:rsid w:val="00C25C85"/>
    <w:rsid w:val="00C30180"/>
    <w:rsid w:val="00C3227A"/>
    <w:rsid w:val="00C33078"/>
    <w:rsid w:val="00C35B9D"/>
    <w:rsid w:val="00C362DD"/>
    <w:rsid w:val="00C36B15"/>
    <w:rsid w:val="00C3729E"/>
    <w:rsid w:val="00C40FC3"/>
    <w:rsid w:val="00C41F41"/>
    <w:rsid w:val="00C46AF6"/>
    <w:rsid w:val="00C52E21"/>
    <w:rsid w:val="00C52F65"/>
    <w:rsid w:val="00C549C6"/>
    <w:rsid w:val="00C54AA5"/>
    <w:rsid w:val="00C56555"/>
    <w:rsid w:val="00C655A2"/>
    <w:rsid w:val="00C65D80"/>
    <w:rsid w:val="00C72629"/>
    <w:rsid w:val="00C7552A"/>
    <w:rsid w:val="00C75C14"/>
    <w:rsid w:val="00C77BE9"/>
    <w:rsid w:val="00C803AD"/>
    <w:rsid w:val="00C80E7F"/>
    <w:rsid w:val="00C83622"/>
    <w:rsid w:val="00C83877"/>
    <w:rsid w:val="00C85733"/>
    <w:rsid w:val="00C90996"/>
    <w:rsid w:val="00C91AF1"/>
    <w:rsid w:val="00C94955"/>
    <w:rsid w:val="00C95222"/>
    <w:rsid w:val="00C95605"/>
    <w:rsid w:val="00C967FB"/>
    <w:rsid w:val="00C96B65"/>
    <w:rsid w:val="00CA13F9"/>
    <w:rsid w:val="00CA1615"/>
    <w:rsid w:val="00CA1E07"/>
    <w:rsid w:val="00CA22C4"/>
    <w:rsid w:val="00CA3B95"/>
    <w:rsid w:val="00CA781C"/>
    <w:rsid w:val="00CA7F22"/>
    <w:rsid w:val="00CB01E2"/>
    <w:rsid w:val="00CB0622"/>
    <w:rsid w:val="00CB0647"/>
    <w:rsid w:val="00CB23AD"/>
    <w:rsid w:val="00CB320F"/>
    <w:rsid w:val="00CB3497"/>
    <w:rsid w:val="00CB4771"/>
    <w:rsid w:val="00CB5077"/>
    <w:rsid w:val="00CB56F5"/>
    <w:rsid w:val="00CB5BF2"/>
    <w:rsid w:val="00CB76E2"/>
    <w:rsid w:val="00CB7AD6"/>
    <w:rsid w:val="00CC0E60"/>
    <w:rsid w:val="00CC189E"/>
    <w:rsid w:val="00CC18FB"/>
    <w:rsid w:val="00CC3B58"/>
    <w:rsid w:val="00CC4F5E"/>
    <w:rsid w:val="00CC50C9"/>
    <w:rsid w:val="00CC5696"/>
    <w:rsid w:val="00CC5717"/>
    <w:rsid w:val="00CC617C"/>
    <w:rsid w:val="00CC631A"/>
    <w:rsid w:val="00CC7DE8"/>
    <w:rsid w:val="00CD1DE8"/>
    <w:rsid w:val="00CD7BC8"/>
    <w:rsid w:val="00CE0F13"/>
    <w:rsid w:val="00CE2C93"/>
    <w:rsid w:val="00CE32E4"/>
    <w:rsid w:val="00CE3D72"/>
    <w:rsid w:val="00CE3EAA"/>
    <w:rsid w:val="00CE44CC"/>
    <w:rsid w:val="00CE71BB"/>
    <w:rsid w:val="00CF1394"/>
    <w:rsid w:val="00CF2064"/>
    <w:rsid w:val="00CF2B0B"/>
    <w:rsid w:val="00CF2D40"/>
    <w:rsid w:val="00CF5C55"/>
    <w:rsid w:val="00CF63CE"/>
    <w:rsid w:val="00CF7F10"/>
    <w:rsid w:val="00D0008C"/>
    <w:rsid w:val="00D028ED"/>
    <w:rsid w:val="00D04FE2"/>
    <w:rsid w:val="00D1112C"/>
    <w:rsid w:val="00D1191B"/>
    <w:rsid w:val="00D1196E"/>
    <w:rsid w:val="00D12498"/>
    <w:rsid w:val="00D13325"/>
    <w:rsid w:val="00D16076"/>
    <w:rsid w:val="00D1627F"/>
    <w:rsid w:val="00D24E25"/>
    <w:rsid w:val="00D32100"/>
    <w:rsid w:val="00D3461E"/>
    <w:rsid w:val="00D3475E"/>
    <w:rsid w:val="00D37000"/>
    <w:rsid w:val="00D374F5"/>
    <w:rsid w:val="00D43733"/>
    <w:rsid w:val="00D44223"/>
    <w:rsid w:val="00D46CDB"/>
    <w:rsid w:val="00D47253"/>
    <w:rsid w:val="00D4789B"/>
    <w:rsid w:val="00D506C1"/>
    <w:rsid w:val="00D51D50"/>
    <w:rsid w:val="00D52110"/>
    <w:rsid w:val="00D558BE"/>
    <w:rsid w:val="00D55A20"/>
    <w:rsid w:val="00D56D0C"/>
    <w:rsid w:val="00D6192A"/>
    <w:rsid w:val="00D622A1"/>
    <w:rsid w:val="00D63345"/>
    <w:rsid w:val="00D652D6"/>
    <w:rsid w:val="00D66C9B"/>
    <w:rsid w:val="00D700F6"/>
    <w:rsid w:val="00D72F89"/>
    <w:rsid w:val="00D74671"/>
    <w:rsid w:val="00D74D4D"/>
    <w:rsid w:val="00D75BCD"/>
    <w:rsid w:val="00D766FE"/>
    <w:rsid w:val="00D773E7"/>
    <w:rsid w:val="00D77767"/>
    <w:rsid w:val="00D80559"/>
    <w:rsid w:val="00D80A24"/>
    <w:rsid w:val="00D82F3C"/>
    <w:rsid w:val="00D83C39"/>
    <w:rsid w:val="00D84353"/>
    <w:rsid w:val="00D84CFD"/>
    <w:rsid w:val="00D858B3"/>
    <w:rsid w:val="00D8620F"/>
    <w:rsid w:val="00D874A1"/>
    <w:rsid w:val="00D87546"/>
    <w:rsid w:val="00D87ECC"/>
    <w:rsid w:val="00D90657"/>
    <w:rsid w:val="00D90F92"/>
    <w:rsid w:val="00D94D32"/>
    <w:rsid w:val="00D96A91"/>
    <w:rsid w:val="00D96E45"/>
    <w:rsid w:val="00DA3333"/>
    <w:rsid w:val="00DA3698"/>
    <w:rsid w:val="00DA6F34"/>
    <w:rsid w:val="00DB0F94"/>
    <w:rsid w:val="00DB1087"/>
    <w:rsid w:val="00DB34D0"/>
    <w:rsid w:val="00DB4AE5"/>
    <w:rsid w:val="00DB4FC3"/>
    <w:rsid w:val="00DB59BA"/>
    <w:rsid w:val="00DB6DE5"/>
    <w:rsid w:val="00DC57B4"/>
    <w:rsid w:val="00DC5F51"/>
    <w:rsid w:val="00DC61C6"/>
    <w:rsid w:val="00DD4612"/>
    <w:rsid w:val="00DD4948"/>
    <w:rsid w:val="00DD55E0"/>
    <w:rsid w:val="00DD6EAE"/>
    <w:rsid w:val="00DE062F"/>
    <w:rsid w:val="00DE21BE"/>
    <w:rsid w:val="00DE2CB3"/>
    <w:rsid w:val="00DE4AF3"/>
    <w:rsid w:val="00DE6223"/>
    <w:rsid w:val="00DE731F"/>
    <w:rsid w:val="00DE7C7C"/>
    <w:rsid w:val="00DF33F4"/>
    <w:rsid w:val="00DF35F1"/>
    <w:rsid w:val="00E016F7"/>
    <w:rsid w:val="00E04274"/>
    <w:rsid w:val="00E04E71"/>
    <w:rsid w:val="00E05EC5"/>
    <w:rsid w:val="00E10DFC"/>
    <w:rsid w:val="00E11BFB"/>
    <w:rsid w:val="00E14447"/>
    <w:rsid w:val="00E15FAA"/>
    <w:rsid w:val="00E16CA4"/>
    <w:rsid w:val="00E17363"/>
    <w:rsid w:val="00E20855"/>
    <w:rsid w:val="00E21BB6"/>
    <w:rsid w:val="00E22124"/>
    <w:rsid w:val="00E24512"/>
    <w:rsid w:val="00E267BF"/>
    <w:rsid w:val="00E30996"/>
    <w:rsid w:val="00E315A6"/>
    <w:rsid w:val="00E33559"/>
    <w:rsid w:val="00E35181"/>
    <w:rsid w:val="00E35551"/>
    <w:rsid w:val="00E362F8"/>
    <w:rsid w:val="00E367C0"/>
    <w:rsid w:val="00E36E6A"/>
    <w:rsid w:val="00E4001A"/>
    <w:rsid w:val="00E40C9D"/>
    <w:rsid w:val="00E423A8"/>
    <w:rsid w:val="00E423D5"/>
    <w:rsid w:val="00E42441"/>
    <w:rsid w:val="00E45BFF"/>
    <w:rsid w:val="00E46A08"/>
    <w:rsid w:val="00E47DC0"/>
    <w:rsid w:val="00E57C73"/>
    <w:rsid w:val="00E62A6C"/>
    <w:rsid w:val="00E62B9B"/>
    <w:rsid w:val="00E708EA"/>
    <w:rsid w:val="00E722F4"/>
    <w:rsid w:val="00E749FA"/>
    <w:rsid w:val="00E74AA9"/>
    <w:rsid w:val="00E7757A"/>
    <w:rsid w:val="00E81C5B"/>
    <w:rsid w:val="00E82B0D"/>
    <w:rsid w:val="00E82C42"/>
    <w:rsid w:val="00E834D3"/>
    <w:rsid w:val="00E836D3"/>
    <w:rsid w:val="00E853ED"/>
    <w:rsid w:val="00E872FA"/>
    <w:rsid w:val="00E92B34"/>
    <w:rsid w:val="00E953B8"/>
    <w:rsid w:val="00E953CF"/>
    <w:rsid w:val="00E95A90"/>
    <w:rsid w:val="00E9601B"/>
    <w:rsid w:val="00E973AF"/>
    <w:rsid w:val="00E975A3"/>
    <w:rsid w:val="00EA240C"/>
    <w:rsid w:val="00EA447D"/>
    <w:rsid w:val="00EA4763"/>
    <w:rsid w:val="00EA5FB5"/>
    <w:rsid w:val="00EB0360"/>
    <w:rsid w:val="00EB377C"/>
    <w:rsid w:val="00EB70D7"/>
    <w:rsid w:val="00EB71CC"/>
    <w:rsid w:val="00EC3CA4"/>
    <w:rsid w:val="00EC63DE"/>
    <w:rsid w:val="00EC661E"/>
    <w:rsid w:val="00EC7807"/>
    <w:rsid w:val="00ED2EEF"/>
    <w:rsid w:val="00ED32D5"/>
    <w:rsid w:val="00ED4AB2"/>
    <w:rsid w:val="00ED506A"/>
    <w:rsid w:val="00ED50A8"/>
    <w:rsid w:val="00ED5BD0"/>
    <w:rsid w:val="00ED6613"/>
    <w:rsid w:val="00ED744F"/>
    <w:rsid w:val="00EE0190"/>
    <w:rsid w:val="00EE0284"/>
    <w:rsid w:val="00EE2E0D"/>
    <w:rsid w:val="00EE40C6"/>
    <w:rsid w:val="00EE48FF"/>
    <w:rsid w:val="00EE4DD7"/>
    <w:rsid w:val="00EE5106"/>
    <w:rsid w:val="00EE5789"/>
    <w:rsid w:val="00EE6F15"/>
    <w:rsid w:val="00EE7301"/>
    <w:rsid w:val="00EF0358"/>
    <w:rsid w:val="00EF421D"/>
    <w:rsid w:val="00EF42C9"/>
    <w:rsid w:val="00EF4B84"/>
    <w:rsid w:val="00EF6108"/>
    <w:rsid w:val="00EF67EC"/>
    <w:rsid w:val="00EF7643"/>
    <w:rsid w:val="00F02490"/>
    <w:rsid w:val="00F03BDF"/>
    <w:rsid w:val="00F052D6"/>
    <w:rsid w:val="00F05F11"/>
    <w:rsid w:val="00F10A0F"/>
    <w:rsid w:val="00F10F23"/>
    <w:rsid w:val="00F12997"/>
    <w:rsid w:val="00F13028"/>
    <w:rsid w:val="00F14685"/>
    <w:rsid w:val="00F15E53"/>
    <w:rsid w:val="00F167A7"/>
    <w:rsid w:val="00F17CAC"/>
    <w:rsid w:val="00F24BEA"/>
    <w:rsid w:val="00F24EC1"/>
    <w:rsid w:val="00F2685F"/>
    <w:rsid w:val="00F273A8"/>
    <w:rsid w:val="00F276E2"/>
    <w:rsid w:val="00F30255"/>
    <w:rsid w:val="00F36EB0"/>
    <w:rsid w:val="00F41CA8"/>
    <w:rsid w:val="00F4210C"/>
    <w:rsid w:val="00F426B4"/>
    <w:rsid w:val="00F426CF"/>
    <w:rsid w:val="00F45318"/>
    <w:rsid w:val="00F465B5"/>
    <w:rsid w:val="00F47755"/>
    <w:rsid w:val="00F5138E"/>
    <w:rsid w:val="00F51A7F"/>
    <w:rsid w:val="00F527FB"/>
    <w:rsid w:val="00F57D78"/>
    <w:rsid w:val="00F57EBA"/>
    <w:rsid w:val="00F6106D"/>
    <w:rsid w:val="00F61443"/>
    <w:rsid w:val="00F617AF"/>
    <w:rsid w:val="00F6397C"/>
    <w:rsid w:val="00F64D8E"/>
    <w:rsid w:val="00F66594"/>
    <w:rsid w:val="00F67338"/>
    <w:rsid w:val="00F74A3D"/>
    <w:rsid w:val="00F74D7F"/>
    <w:rsid w:val="00F74E87"/>
    <w:rsid w:val="00F7504A"/>
    <w:rsid w:val="00F75D25"/>
    <w:rsid w:val="00F77820"/>
    <w:rsid w:val="00F81139"/>
    <w:rsid w:val="00F81B9A"/>
    <w:rsid w:val="00F83316"/>
    <w:rsid w:val="00F84A8C"/>
    <w:rsid w:val="00F84B62"/>
    <w:rsid w:val="00F86142"/>
    <w:rsid w:val="00F90D92"/>
    <w:rsid w:val="00F935F5"/>
    <w:rsid w:val="00F93D93"/>
    <w:rsid w:val="00F950E8"/>
    <w:rsid w:val="00F9516D"/>
    <w:rsid w:val="00FA482F"/>
    <w:rsid w:val="00FB0FB4"/>
    <w:rsid w:val="00FB45D8"/>
    <w:rsid w:val="00FB71AF"/>
    <w:rsid w:val="00FC185F"/>
    <w:rsid w:val="00FC1FCB"/>
    <w:rsid w:val="00FC2363"/>
    <w:rsid w:val="00FD0567"/>
    <w:rsid w:val="00FD1934"/>
    <w:rsid w:val="00FD21EA"/>
    <w:rsid w:val="00FD7949"/>
    <w:rsid w:val="00FD798D"/>
    <w:rsid w:val="00FE1176"/>
    <w:rsid w:val="00FE1D41"/>
    <w:rsid w:val="00FE200C"/>
    <w:rsid w:val="00FE4553"/>
    <w:rsid w:val="00FE6254"/>
    <w:rsid w:val="00FE78A1"/>
    <w:rsid w:val="00FF0C49"/>
    <w:rsid w:val="00FF341D"/>
    <w:rsid w:val="00FF37E7"/>
    <w:rsid w:val="00FF4B50"/>
    <w:rsid w:val="00FF6A85"/>
    <w:rsid w:val="00FF714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7580B"/>
  <w15:chartTrackingRefBased/>
  <w15:docId w15:val="{D3FAA9CE-E9BB-44FA-841C-7044348E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BFB"/>
    <w:pPr>
      <w:spacing w:after="0"/>
    </w:pPr>
    <w:rPr>
      <w:b/>
      <w:w w:val="105"/>
      <w:lang w:val="en-GB"/>
    </w:rPr>
  </w:style>
  <w:style w:type="paragraph" w:styleId="Kop1">
    <w:name w:val="heading 1"/>
    <w:basedOn w:val="Geenafstand"/>
    <w:next w:val="Standaard"/>
    <w:link w:val="Kop1Char"/>
    <w:uiPriority w:val="1"/>
    <w:qFormat/>
    <w:rsid w:val="00320430"/>
    <w:pPr>
      <w:numPr>
        <w:numId w:val="1"/>
      </w:numPr>
      <w:spacing w:line="276" w:lineRule="auto"/>
      <w:outlineLvl w:val="0"/>
    </w:pPr>
    <w:rPr>
      <w:rFonts w:asciiTheme="majorHAnsi" w:hAnsiTheme="majorHAnsi" w:cstheme="majorHAnsi"/>
      <w:b/>
      <w:sz w:val="56"/>
      <w:szCs w:val="56"/>
    </w:rPr>
  </w:style>
  <w:style w:type="paragraph" w:styleId="Kop2">
    <w:name w:val="heading 2"/>
    <w:basedOn w:val="Geenafstand"/>
    <w:next w:val="Standaard"/>
    <w:link w:val="Kop2Char"/>
    <w:uiPriority w:val="1"/>
    <w:unhideWhenUsed/>
    <w:qFormat/>
    <w:rsid w:val="009B2C0E"/>
    <w:pPr>
      <w:numPr>
        <w:ilvl w:val="1"/>
        <w:numId w:val="1"/>
      </w:numPr>
      <w:spacing w:before="98"/>
      <w:outlineLvl w:val="1"/>
    </w:pPr>
    <w:rPr>
      <w:b/>
      <w:w w:val="105"/>
      <w:sz w:val="24"/>
      <w:szCs w:val="24"/>
    </w:rPr>
  </w:style>
  <w:style w:type="paragraph" w:styleId="Kop3">
    <w:name w:val="heading 3"/>
    <w:basedOn w:val="Geenafstand"/>
    <w:next w:val="Standaard"/>
    <w:link w:val="Kop3Char"/>
    <w:uiPriority w:val="1"/>
    <w:unhideWhenUsed/>
    <w:qFormat/>
    <w:rsid w:val="008E72B3"/>
    <w:pPr>
      <w:numPr>
        <w:ilvl w:val="2"/>
        <w:numId w:val="1"/>
      </w:numPr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E3D72"/>
    <w:pPr>
      <w:numPr>
        <w:ilvl w:val="3"/>
        <w:numId w:val="1"/>
      </w:numPr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35C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35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9B2C0E"/>
    <w:pPr>
      <w:spacing w:after="0" w:line="240" w:lineRule="auto"/>
    </w:pPr>
    <w:rPr>
      <w:lang w:val="en-GB"/>
    </w:rPr>
  </w:style>
  <w:style w:type="character" w:customStyle="1" w:styleId="Kop1Char">
    <w:name w:val="Kop 1 Char"/>
    <w:basedOn w:val="Standaardalinea-lettertype"/>
    <w:link w:val="Kop1"/>
    <w:uiPriority w:val="1"/>
    <w:rsid w:val="00320430"/>
    <w:rPr>
      <w:rFonts w:asciiTheme="majorHAnsi" w:hAnsiTheme="majorHAnsi" w:cstheme="majorHAnsi"/>
      <w:b/>
      <w:sz w:val="56"/>
      <w:szCs w:val="56"/>
      <w:lang w:val="en-GB"/>
    </w:rPr>
  </w:style>
  <w:style w:type="character" w:customStyle="1" w:styleId="Kop2Char">
    <w:name w:val="Kop 2 Char"/>
    <w:basedOn w:val="Standaardalinea-lettertype"/>
    <w:link w:val="Kop2"/>
    <w:uiPriority w:val="1"/>
    <w:rsid w:val="009B2C0E"/>
    <w:rPr>
      <w:b/>
      <w:w w:val="105"/>
      <w:sz w:val="24"/>
      <w:szCs w:val="24"/>
      <w:lang w:val="en-GB"/>
    </w:rPr>
  </w:style>
  <w:style w:type="character" w:customStyle="1" w:styleId="Kop3Char">
    <w:name w:val="Kop 3 Char"/>
    <w:basedOn w:val="Standaardalinea-lettertype"/>
    <w:link w:val="Kop3"/>
    <w:uiPriority w:val="1"/>
    <w:rsid w:val="008E72B3"/>
    <w:rPr>
      <w:b/>
      <w:lang w:val="en-GB"/>
    </w:rPr>
  </w:style>
  <w:style w:type="character" w:customStyle="1" w:styleId="Kop4Char">
    <w:name w:val="Kop 4 Char"/>
    <w:basedOn w:val="Standaardalinea-lettertype"/>
    <w:link w:val="Kop4"/>
    <w:uiPriority w:val="9"/>
    <w:rsid w:val="00CE3D72"/>
    <w:rPr>
      <w:w w:val="105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142E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E40"/>
  </w:style>
  <w:style w:type="paragraph" w:styleId="Voettekst">
    <w:name w:val="footer"/>
    <w:basedOn w:val="Standaard"/>
    <w:link w:val="VoettekstChar"/>
    <w:uiPriority w:val="99"/>
    <w:unhideWhenUsed/>
    <w:rsid w:val="00142E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E40"/>
  </w:style>
  <w:style w:type="paragraph" w:styleId="Plattetekst">
    <w:name w:val="Body Text"/>
    <w:basedOn w:val="Standaard"/>
    <w:link w:val="PlattetekstChar"/>
    <w:uiPriority w:val="1"/>
    <w:qFormat/>
    <w:rsid w:val="000727CC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b w:val="0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727CC"/>
    <w:rPr>
      <w:rFonts w:ascii="Arial" w:eastAsia="Arial" w:hAnsi="Arial" w:cs="Arial"/>
      <w:sz w:val="20"/>
      <w:szCs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B2C0E"/>
    <w:rPr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0727C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27CC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US"/>
    </w:rPr>
  </w:style>
  <w:style w:type="paragraph" w:styleId="Lijstalinea">
    <w:name w:val="List Paragraph"/>
    <w:basedOn w:val="Standaard"/>
    <w:uiPriority w:val="1"/>
    <w:qFormat/>
    <w:rsid w:val="004E4E6A"/>
    <w:pPr>
      <w:widowControl w:val="0"/>
      <w:autoSpaceDE w:val="0"/>
      <w:autoSpaceDN w:val="0"/>
      <w:spacing w:before="171" w:line="240" w:lineRule="auto"/>
      <w:ind w:left="1447" w:hanging="338"/>
    </w:pPr>
    <w:rPr>
      <w:rFonts w:ascii="Arial" w:eastAsia="Arial" w:hAnsi="Arial" w:cs="Arial"/>
      <w:b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A5FB5"/>
    <w:pPr>
      <w:keepNext/>
      <w:keepLines/>
      <w:numPr>
        <w:numId w:val="0"/>
      </w:numPr>
      <w:spacing w:before="240" w:line="259" w:lineRule="auto"/>
      <w:outlineLvl w:val="9"/>
    </w:pPr>
    <w:rPr>
      <w:rFonts w:eastAsiaTheme="majorEastAsia" w:cstheme="majorBidi"/>
      <w:b w:val="0"/>
      <w:color w:val="2F5496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AB0C79"/>
    <w:pPr>
      <w:shd w:val="clear" w:color="auto" w:fill="002060"/>
      <w:tabs>
        <w:tab w:val="right" w:pos="9062"/>
      </w:tabs>
      <w:spacing w:after="100"/>
    </w:pPr>
    <w:rPr>
      <w:sz w:val="28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E47DC0"/>
    <w:pPr>
      <w:spacing w:after="100"/>
      <w:ind w:left="240"/>
    </w:pPr>
  </w:style>
  <w:style w:type="character" w:styleId="Hyperlink">
    <w:name w:val="Hyperlink"/>
    <w:basedOn w:val="Standaardalinea-lettertype"/>
    <w:uiPriority w:val="99"/>
    <w:unhideWhenUsed/>
    <w:rsid w:val="00EA5FB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24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3">
    <w:name w:val="toc 3"/>
    <w:basedOn w:val="Standaard"/>
    <w:next w:val="Standaard"/>
    <w:autoRedefine/>
    <w:uiPriority w:val="39"/>
    <w:unhideWhenUsed/>
    <w:rsid w:val="00EA5FB5"/>
    <w:pPr>
      <w:spacing w:after="100"/>
      <w:ind w:left="480"/>
    </w:pPr>
    <w:rPr>
      <w:b w:val="0"/>
    </w:rPr>
  </w:style>
  <w:style w:type="paragraph" w:customStyle="1" w:styleId="TableParagraph">
    <w:name w:val="Table Paragraph"/>
    <w:basedOn w:val="Standaard"/>
    <w:uiPriority w:val="1"/>
    <w:qFormat/>
    <w:rsid w:val="00024BFB"/>
    <w:pPr>
      <w:widowControl w:val="0"/>
      <w:autoSpaceDE w:val="0"/>
      <w:autoSpaceDN w:val="0"/>
      <w:spacing w:line="240" w:lineRule="auto"/>
      <w:jc w:val="center"/>
    </w:pPr>
    <w:rPr>
      <w:rFonts w:ascii="Arial" w:eastAsia="Arial" w:hAnsi="Arial" w:cs="Arial"/>
      <w:b w:val="0"/>
      <w:w w:val="100"/>
      <w:lang w:val="en-US"/>
    </w:rPr>
  </w:style>
  <w:style w:type="table" w:styleId="Tabelraster">
    <w:name w:val="Table Grid"/>
    <w:basedOn w:val="Standaardtabel"/>
    <w:uiPriority w:val="39"/>
    <w:rsid w:val="000A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252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F1201"/>
    <w:pPr>
      <w:widowControl w:val="0"/>
      <w:autoSpaceDE w:val="0"/>
      <w:autoSpaceDN w:val="0"/>
      <w:spacing w:line="240" w:lineRule="auto"/>
    </w:pPr>
    <w:rPr>
      <w:rFonts w:ascii="Segoe UI" w:eastAsia="Arial" w:hAnsi="Segoe UI" w:cs="Segoe UI"/>
      <w:b w:val="0"/>
      <w:w w:val="100"/>
      <w:sz w:val="18"/>
      <w:szCs w:val="18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1201"/>
    <w:rPr>
      <w:rFonts w:ascii="Segoe UI" w:eastAsia="Arial" w:hAnsi="Segoe UI" w:cs="Segoe UI"/>
      <w:sz w:val="18"/>
      <w:szCs w:val="18"/>
      <w:lang w:val="en-US"/>
    </w:rPr>
  </w:style>
  <w:style w:type="paragraph" w:styleId="Inhopg4">
    <w:name w:val="toc 4"/>
    <w:basedOn w:val="Standaard"/>
    <w:next w:val="Standaard"/>
    <w:autoRedefine/>
    <w:uiPriority w:val="39"/>
    <w:unhideWhenUsed/>
    <w:rsid w:val="00E47DC0"/>
    <w:pPr>
      <w:spacing w:after="100"/>
      <w:ind w:left="660"/>
    </w:pPr>
    <w:rPr>
      <w:b w:val="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5C38"/>
    <w:rPr>
      <w:color w:val="954F72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235C38"/>
    <w:rPr>
      <w:rFonts w:asciiTheme="majorHAnsi" w:eastAsiaTheme="majorEastAsia" w:hAnsiTheme="majorHAnsi" w:cstheme="majorBidi"/>
      <w:b/>
      <w:color w:val="2F5496" w:themeColor="accent1" w:themeShade="BF"/>
      <w:w w:val="105"/>
      <w:lang w:val="en-GB"/>
    </w:rPr>
  </w:style>
  <w:style w:type="character" w:customStyle="1" w:styleId="Kop6Char">
    <w:name w:val="Kop 6 Char"/>
    <w:basedOn w:val="Standaardalinea-lettertype"/>
    <w:link w:val="Kop6"/>
    <w:uiPriority w:val="9"/>
    <w:rsid w:val="00235C38"/>
    <w:rPr>
      <w:rFonts w:asciiTheme="majorHAnsi" w:eastAsiaTheme="majorEastAsia" w:hAnsiTheme="majorHAnsi" w:cstheme="majorBidi"/>
      <w:b/>
      <w:color w:val="1F3763" w:themeColor="accent1" w:themeShade="7F"/>
      <w:w w:val="105"/>
      <w:lang w:val="en-GB"/>
    </w:rPr>
  </w:style>
  <w:style w:type="paragraph" w:styleId="Bijschrift">
    <w:name w:val="caption"/>
    <w:basedOn w:val="Standaard"/>
    <w:next w:val="Standaard"/>
    <w:uiPriority w:val="35"/>
    <w:unhideWhenUsed/>
    <w:qFormat/>
    <w:rsid w:val="006532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59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59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59E8"/>
    <w:rPr>
      <w:b/>
      <w:w w:val="105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59E8"/>
    <w:rPr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59E8"/>
    <w:rPr>
      <w:b/>
      <w:bCs/>
      <w:w w:val="105"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560C2E"/>
    <w:pPr>
      <w:spacing w:after="0" w:line="240" w:lineRule="auto"/>
    </w:pPr>
    <w:rPr>
      <w:b/>
      <w:w w:val="105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pn1340104-my.sharepoint.com/personal/administratie_ascgroup_nl/Documents/ASC%20Group%20interne%20data/ASC%20Documentatie/Handleidingen/0.%20NEW%20-%202022/Kamersteiger/NL/1.%20Handleiding%20Kamersteiger%20EN1004-2.docx" TargetMode="External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BECF-C980-4BF9-8C39-D1039C72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3309</Words>
  <Characters>18200</Characters>
  <Application>Microsoft Office Word</Application>
  <DocSecurity>0</DocSecurity>
  <Lines>151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 Group: Technische afdeling</dc:creator>
  <cp:keywords>, docId:AE07121A8208689246B164FAE256C91F</cp:keywords>
  <dc:description/>
  <cp:lastModifiedBy>Raf Ramaekers</cp:lastModifiedBy>
  <cp:revision>2</cp:revision>
  <cp:lastPrinted>2024-07-26T07:52:00Z</cp:lastPrinted>
  <dcterms:created xsi:type="dcterms:W3CDTF">2024-09-06T10:40:00Z</dcterms:created>
  <dcterms:modified xsi:type="dcterms:W3CDTF">2024-09-06T10:40:00Z</dcterms:modified>
</cp:coreProperties>
</file>